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E2AC5">
      <w:pPr>
        <w:spacing w:line="4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附件：市场调研服务清单及参数</w:t>
      </w:r>
    </w:p>
    <w:p w14:paraId="022220B0">
      <w:pPr>
        <w:spacing w:line="460" w:lineRule="exact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 w14:paraId="2E365832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一、项目名称：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2026年福建医科大学附属第一医院免陪照护试点病房护理员服务项目</w:t>
      </w:r>
    </w:p>
    <w:p w14:paraId="1804D0B6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E0EB6ED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二、服务内容（包含但不限于以下内容）：</w:t>
      </w:r>
    </w:p>
    <w:p w14:paraId="3453ECDC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（一）护理员管理公司要求：</w:t>
      </w:r>
    </w:p>
    <w:p w14:paraId="4058D433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1.供应商应配备足够数量、相对稳定、训练有素的在册自有护理员（需与中标人公司签订劳动合同）及专职驻点管理人员，确保服务质量。</w:t>
      </w:r>
    </w:p>
    <w:p w14:paraId="5013F0CA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供应商必须按照国家、地方政府和主管部门的规定定期对护理员进行相关培训（培训覆盖率100%）。公司护理员应持有近1年内二级以上公立医疗机构出具的健康检查合格证明，相关培训机构颁发的护理员岗位培训《结业证书》或中等及以上专业学（职）校护理专业毕业证书等相关资质证明文件。</w:t>
      </w:r>
    </w:p>
    <w:p w14:paraId="2F7A5900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3.供应商近三年有承接过三级及以上级别医院的生活护理服务项目，且患者及医护人员对公司护理员工满意度达90%以上。</w:t>
      </w:r>
    </w:p>
    <w:p w14:paraId="4774AECE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4.供应商须具备陪护患者的服务能力。（须提供证明材料，包括但不限于营业执照）。</w:t>
      </w:r>
    </w:p>
    <w:p w14:paraId="2BAE5631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5.供应商服务本项目的护理人员均为经公安机关信息审查，无涉黑、涉恶、违法犯罪人员，并出具无犯罪记录证明。</w:t>
      </w:r>
    </w:p>
    <w:p w14:paraId="4B26C740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60058EAF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（二）护理员要求：</w:t>
      </w:r>
    </w:p>
    <w:p w14:paraId="0A6F7786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1.女性年龄18-55周岁，男性年龄18-60周岁，符合国家法律规定的劳动者。</w:t>
      </w:r>
    </w:p>
    <w:p w14:paraId="6E7E1D4F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2.认真遵守国家法律法规和院方病区病房的各种规章制度。</w:t>
      </w:r>
    </w:p>
    <w:p w14:paraId="6A2C4676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3.无行政处罚记录及不良嗜好，无不良信用，并出具无犯罪记录证明。</w:t>
      </w:r>
    </w:p>
    <w:p w14:paraId="1A43D24A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4.身体健康，无传染病及传染病原携带者，无残疾，持有有效期内的健康检查合格证明。</w:t>
      </w:r>
    </w:p>
    <w:p w14:paraId="6569E86C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5.服务意识强，工作认真，有责任心，听力好，能用普通话与患者沟通交流。</w:t>
      </w:r>
    </w:p>
    <w:p w14:paraId="048518CF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6.接受过基本生活护理及院感相关的专项培训，并获得培训证书，优先聘用具有中等及以上专业学（职）校护理专业毕业证书者。</w:t>
      </w:r>
    </w:p>
    <w:p w14:paraId="0C102483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（三）需要提供的服务：</w:t>
      </w:r>
    </w:p>
    <w:p w14:paraId="7C5A8AEA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1.根据患者病情和自理能力，正确实施生活照护，保持患者清洁、舒适。</w:t>
      </w:r>
    </w:p>
    <w:p w14:paraId="22A1E5A4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1）做好床单位整理，保持患者清洁、舒适。每日1次晨间护理，整理床单位，完成/协助梳头、口腔清洁、面部清洁以及更衣；每周至少更换床单位2次；每日1次晚间护理，整理床单位，完成患者梳头、口腔清洁、面部清洁、会阴清洁以及足部清洁；每周至少完成患者温水擦浴3次、洗头1次，完成或协助剪指（趾）甲1次。</w:t>
      </w:r>
    </w:p>
    <w:p w14:paraId="32CF0277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46CCDDE1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（2）做好饮食、饮水、服药照护。每日完成患者的饮食、喂食、饮水、服药照护，并观察评估进食、进水量，协助做好记录。协助护士做好管饲患者肠内营养耐受性的观察。需要订餐的患者，协助患者完成订餐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及取餐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服务。</w:t>
      </w:r>
    </w:p>
    <w:p w14:paraId="39D099A5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（3）做好患者的皮肤护理。协助患者上下床移动，根据病情协助患者翻身、拍背及有效咳嗽，协助护士做好皮肤压力性损伤预防护理。</w:t>
      </w:r>
    </w:p>
    <w:p w14:paraId="4880B1C5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4）做好患者的二便日常照护。留置导尿患者进行尿道口清洁2次/日。做好大小便失禁患者的清洁护理，或协助床上使用便器，保持会阴部清洁。协助年老体弱、行动不便、病情不稳以及术后病人如厕。为患者更换尿布、纸尿裤，协助留取标本；护士观察和记录排泄物的性状、颜色、量和次数后，护理员协助倾倒。</w:t>
      </w:r>
    </w:p>
    <w:p w14:paraId="29D499CA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（5）做好患者睡眠照护。布置午间、夜间睡眠环境，观察患者睡眠情况。</w:t>
      </w:r>
    </w:p>
    <w:p w14:paraId="11E398E4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6）加强服务意识，主动巡视病房。在护士指导下，注意病情早期症状的识别、输液看护，发现异常及时通知护士。患者外出检查时须按要求参与完成陪检工作。护理员负责陪检，在护士指导下参与外出陪检任务，非陪检不外出，不得随意离开病房。</w:t>
      </w:r>
    </w:p>
    <w:p w14:paraId="46AFDF5C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6DCC92E8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（7）护理员上下班换岗时，要认真做好患者床边交接班，特殊情况要向当班护士报告。</w:t>
      </w:r>
    </w:p>
    <w:p w14:paraId="4B9A7FDF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2.协助做好长期卧床患者康复护理，每日2次完成四肢功能锻炼，保持舒适体位。</w:t>
      </w:r>
    </w:p>
    <w:p w14:paraId="6132DCCF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3.协助行动不便患者下床活动，每日2次协助康复师或护士对患者进行早期康复功能锻炼。</w:t>
      </w:r>
    </w:p>
    <w:p w14:paraId="2117EC9E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4.做好患者的心理安抚，陪伴患者并与患者及家属有效沟通。</w:t>
      </w:r>
    </w:p>
    <w:p w14:paraId="45C1812D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5.协助护士做好各种管道的管理，避免管道受压、堵塞或脱出，如有异常，及时告知护士。</w:t>
      </w:r>
    </w:p>
    <w:p w14:paraId="20225742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（四）服务范围及模式</w:t>
      </w:r>
    </w:p>
    <w:p w14:paraId="4526DE7F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1.服务范围：拟开展免陪照护病区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个，拟开放床位总数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1331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张，具体实施以实际开展情况为准。</w:t>
      </w:r>
    </w:p>
    <w:p w14:paraId="0776E91A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2.服务模式：严格遵循护理员配置数量与病区照护床位比不低于1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0.25-0.35（含陪检人员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不含管理人员）的标准，确保基础护理落实到位。具体人数根据专科特点在配置范围内调节；医疗护理员的工作模式为一对多的小组式整体护理服务模式，各组设置护理员组长，协助生活护理质量督查与管理，为住院患者提供24小时照护服务。</w:t>
      </w:r>
    </w:p>
    <w:p w14:paraId="5B51F900"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）报价说明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009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1BDD7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免陪照护病房护理员等级单价基准表（元/日/床）</w:t>
            </w:r>
          </w:p>
        </w:tc>
      </w:tr>
      <w:tr w14:paraId="2F1F7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D4BE3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一级护理费</w:t>
            </w:r>
          </w:p>
        </w:tc>
        <w:tc>
          <w:tcPr>
            <w:tcW w:w="4261" w:type="dxa"/>
          </w:tcPr>
          <w:p w14:paraId="291BC0A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135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（元/日/床）</w:t>
            </w:r>
          </w:p>
        </w:tc>
      </w:tr>
      <w:tr w14:paraId="6EC8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394AC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二级护理费</w:t>
            </w:r>
          </w:p>
        </w:tc>
        <w:tc>
          <w:tcPr>
            <w:tcW w:w="4261" w:type="dxa"/>
          </w:tcPr>
          <w:p w14:paraId="035144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val="en-US" w:eastAsia="zh-CN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（元/日/床）</w:t>
            </w:r>
          </w:p>
        </w:tc>
      </w:tr>
      <w:tr w14:paraId="324A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A8C238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注：1、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本院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免陪照护试点病房预估床位共计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1331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张，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预算金额预估4083万元，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各供应商结合自身实际情况，合理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申报折扣报价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。</w:t>
            </w:r>
          </w:p>
          <w:p w14:paraId="7A14E5B9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供应商在线上报价系统承诺的报价总价，仅是为了计算每级护理单价使用，与合同履行最终实际结算总额无关，最终结算总额以我院实际运行床位量与折扣护理单价进行据实结算。</w:t>
            </w:r>
          </w:p>
          <w:p w14:paraId="0A06F150">
            <w:pPr>
              <w:numPr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例如：投标人报价为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32664000</w:t>
            </w: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元，即护理单价折扣为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32664000</w:t>
            </w: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÷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40830000</w:t>
            </w: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×100%=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80</w:t>
            </w: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%。履行合同一级护理单价为：135元×8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%=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108</w:t>
            </w: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元/日/床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；</w:t>
            </w: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履行合同二级护理单价为：72元×8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%=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57.6</w:t>
            </w: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元/日/床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）</w:t>
            </w:r>
          </w:p>
          <w:p w14:paraId="3F459B8C">
            <w:pPr>
              <w:numPr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 w14:paraId="28477E3D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86A7DD0"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A14F0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143CE4"/>
    <w:multiLevelType w:val="singleLevel"/>
    <w:tmpl w:val="27143CE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F7149"/>
    <w:rsid w:val="1E5D4A72"/>
    <w:rsid w:val="6C7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1891</Words>
  <Characters>1954</Characters>
  <Lines>0</Lines>
  <Paragraphs>0</Paragraphs>
  <TotalTime>8</TotalTime>
  <ScaleCrop>false</ScaleCrop>
  <LinksUpToDate>false</LinksUpToDate>
  <CharactersWithSpaces>1955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2026-05-15T02:35:00Z</dcterms:created>
  <dc:creator>Gyyyyyy_</dc:creator>
  <cp:lastModifiedBy>Gyyyyyy_</cp:lastModifiedBy>
  <dcterms:modified xsi:type="dcterms:W3CDTF">2026-05-15T03:22:03Z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2C358D24F4C2404886154F361569C4C2_11</vt:lpwstr>
  </property>
  <property fmtid="{D5CDD505-2E9C-101B-9397-08002B2CF9AE}" pid="4" name="KSOTemplateDocerSaveRecord">
    <vt:lpwstr>eyJoZGlkIjoiNmFhN2JhNWE4YzA5ZThhMmE4MjdiMTBiZmE3MWYyMjQiLCJ1c2VySWQiOiIyNjgxMzI4MzkifQ==</vt:lpwstr>
  </property>
</Properties>
</file>