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FC27B" w14:textId="09875D9E" w:rsidR="0077398F" w:rsidRDefault="00000000">
      <w:pPr>
        <w:pStyle w:val="a3"/>
        <w:widowControl/>
        <w:shd w:val="clear" w:color="auto" w:fill="FFFFFF"/>
        <w:wordWrap w:val="0"/>
        <w:spacing w:beforeAutospacing="0" w:afterAutospacing="0"/>
        <w:jc w:val="center"/>
        <w:rPr>
          <w:rFonts w:ascii="微软雅黑" w:eastAsia="微软雅黑" w:hAnsi="微软雅黑" w:cs="微软雅黑" w:hint="eastAsia"/>
          <w:color w:val="333333"/>
          <w:sz w:val="21"/>
          <w:szCs w:val="21"/>
        </w:rPr>
      </w:pPr>
      <w:r>
        <w:rPr>
          <w:rStyle w:val="a4"/>
          <w:rFonts w:ascii="仿宋" w:eastAsia="仿宋" w:hAnsi="仿宋" w:cs="仿宋"/>
          <w:bCs/>
          <w:color w:val="333333"/>
          <w:sz w:val="28"/>
          <w:szCs w:val="28"/>
          <w:shd w:val="clear" w:color="auto" w:fill="FFFFFF"/>
        </w:rPr>
        <w:t>福建医科大学附属第一医院</w:t>
      </w:r>
      <w:r w:rsidR="00312498">
        <w:rPr>
          <w:rStyle w:val="a4"/>
          <w:rFonts w:ascii="仿宋" w:eastAsia="仿宋" w:hAnsi="仿宋" w:cs="仿宋" w:hint="eastAsia"/>
          <w:bCs/>
          <w:color w:val="333333"/>
          <w:sz w:val="28"/>
          <w:szCs w:val="28"/>
          <w:shd w:val="clear" w:color="auto" w:fill="FFFFFF"/>
        </w:rPr>
        <w:t>手术室智能衣鞋管理系统维保</w:t>
      </w:r>
      <w:r>
        <w:rPr>
          <w:rStyle w:val="a4"/>
          <w:rFonts w:ascii="仿宋" w:eastAsia="仿宋" w:hAnsi="仿宋" w:cs="仿宋" w:hint="eastAsia"/>
          <w:bCs/>
          <w:color w:val="333333"/>
          <w:sz w:val="28"/>
          <w:szCs w:val="28"/>
          <w:shd w:val="clear" w:color="auto" w:fill="FFFFFF"/>
        </w:rPr>
        <w:t>项目</w:t>
      </w:r>
    </w:p>
    <w:p w14:paraId="21A8BB5D" w14:textId="77777777" w:rsidR="0077398F" w:rsidRDefault="00000000">
      <w:pPr>
        <w:pStyle w:val="a3"/>
        <w:widowControl/>
        <w:shd w:val="clear" w:color="auto" w:fill="FFFFFF"/>
        <w:wordWrap w:val="0"/>
        <w:spacing w:beforeAutospacing="0" w:afterAutospacing="0"/>
        <w:jc w:val="center"/>
        <w:rPr>
          <w:rFonts w:ascii="微软雅黑" w:eastAsia="微软雅黑" w:hAnsi="微软雅黑" w:cs="微软雅黑" w:hint="eastAsia"/>
          <w:color w:val="333333"/>
          <w:sz w:val="21"/>
          <w:szCs w:val="21"/>
        </w:rPr>
      </w:pPr>
      <w:r>
        <w:rPr>
          <w:rStyle w:val="a4"/>
          <w:rFonts w:ascii="仿宋" w:eastAsia="仿宋" w:hAnsi="仿宋" w:cs="仿宋" w:hint="eastAsia"/>
          <w:bCs/>
          <w:color w:val="333333"/>
          <w:sz w:val="28"/>
          <w:szCs w:val="28"/>
          <w:shd w:val="clear" w:color="auto" w:fill="FFFFFF"/>
        </w:rPr>
        <w:t>询价公告</w:t>
      </w:r>
    </w:p>
    <w:p w14:paraId="10B65EE2" w14:textId="5F480139" w:rsidR="0077398F" w:rsidRDefault="00000000">
      <w:pPr>
        <w:pStyle w:val="a3"/>
        <w:widowControl/>
        <w:shd w:val="clear" w:color="auto" w:fill="FFFFFF"/>
        <w:wordWrap w:val="0"/>
        <w:spacing w:beforeAutospacing="0" w:afterAutospacing="0"/>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福建医科大学附属第一医院拟对</w:t>
      </w:r>
      <w:r w:rsidR="00312498">
        <w:rPr>
          <w:rFonts w:ascii="仿宋" w:eastAsia="仿宋" w:hAnsi="仿宋" w:cs="仿宋" w:hint="eastAsia"/>
          <w:color w:val="333333"/>
          <w:sz w:val="28"/>
          <w:szCs w:val="28"/>
          <w:shd w:val="clear" w:color="auto" w:fill="FFFFFF"/>
        </w:rPr>
        <w:t>智能衣鞋管理系统维保项</w:t>
      </w:r>
      <w:r>
        <w:rPr>
          <w:rFonts w:ascii="仿宋" w:eastAsia="仿宋" w:hAnsi="仿宋" w:cs="仿宋" w:hint="eastAsia"/>
          <w:color w:val="333333"/>
          <w:sz w:val="28"/>
          <w:szCs w:val="28"/>
          <w:shd w:val="clear" w:color="auto" w:fill="FFFFFF"/>
        </w:rPr>
        <w:t>目进行询价：</w:t>
      </w:r>
    </w:p>
    <w:p w14:paraId="6DD7E584" w14:textId="77777777" w:rsidR="0077398F" w:rsidRDefault="00000000">
      <w:pPr>
        <w:pStyle w:val="a3"/>
        <w:widowControl/>
        <w:shd w:val="clear" w:color="auto" w:fill="FFFFFF"/>
        <w:wordWrap w:val="0"/>
        <w:spacing w:beforeAutospacing="0" w:afterAutospacing="0"/>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1、采购人：福建医科大学附属第一医院</w:t>
      </w:r>
    </w:p>
    <w:p w14:paraId="1724113F" w14:textId="77777777" w:rsidR="0077398F" w:rsidRDefault="00000000">
      <w:pPr>
        <w:pStyle w:val="a3"/>
        <w:widowControl/>
        <w:shd w:val="clear" w:color="auto" w:fill="FFFFFF"/>
        <w:wordWrap w:val="0"/>
        <w:spacing w:beforeAutospacing="0" w:afterAutospacing="0"/>
        <w:ind w:firstLine="840"/>
        <w:rPr>
          <w:rFonts w:ascii="微软雅黑" w:eastAsia="仿宋" w:hAnsi="微软雅黑" w:cs="微软雅黑" w:hint="eastAsia"/>
          <w:color w:val="333333"/>
          <w:sz w:val="21"/>
          <w:szCs w:val="21"/>
        </w:rPr>
      </w:pPr>
      <w:r>
        <w:rPr>
          <w:rFonts w:ascii="仿宋" w:eastAsia="仿宋" w:hAnsi="仿宋" w:cs="仿宋" w:hint="eastAsia"/>
          <w:color w:val="333333"/>
          <w:sz w:val="28"/>
          <w:szCs w:val="28"/>
          <w:shd w:val="clear" w:color="auto" w:fill="FFFFFF"/>
        </w:rPr>
        <w:t>采购人地址：福建省福州市茶中路20号</w:t>
      </w:r>
      <w:r>
        <w:rPr>
          <w:rFonts w:ascii="仿宋" w:eastAsia="仿宋" w:hAnsi="仿宋" w:cs="仿宋" w:hint="eastAsia"/>
          <w:color w:val="333333"/>
          <w:sz w:val="28"/>
          <w:szCs w:val="28"/>
          <w:shd w:val="clear" w:color="auto" w:fill="FFFFFF"/>
        </w:rPr>
        <w:br/>
        <w:t xml:space="preserve">　　   联系人： 薛先生</w:t>
      </w:r>
      <w:r>
        <w:rPr>
          <w:rFonts w:ascii="仿宋" w:eastAsia="仿宋" w:hAnsi="仿宋" w:cs="仿宋" w:hint="eastAsia"/>
          <w:color w:val="333333"/>
          <w:sz w:val="28"/>
          <w:szCs w:val="28"/>
          <w:shd w:val="clear" w:color="auto" w:fill="FFFFFF"/>
        </w:rPr>
        <w:br/>
        <w:t xml:space="preserve">　　   联系电话： 0591-87981074</w:t>
      </w:r>
    </w:p>
    <w:p w14:paraId="409351E0" w14:textId="1D092F66" w:rsidR="0077398F" w:rsidRDefault="00000000">
      <w:pPr>
        <w:pStyle w:val="a3"/>
        <w:widowControl/>
        <w:shd w:val="clear" w:color="auto" w:fill="FFFFFF"/>
        <w:wordWrap w:val="0"/>
        <w:spacing w:beforeAutospacing="0" w:afterAutospacing="0"/>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2、项目名称：福建医科大学附属第一医院拟对</w:t>
      </w:r>
      <w:r w:rsidR="00312498">
        <w:rPr>
          <w:rFonts w:ascii="仿宋" w:eastAsia="仿宋" w:hAnsi="仿宋" w:cs="仿宋" w:hint="eastAsia"/>
          <w:color w:val="333333"/>
          <w:sz w:val="28"/>
          <w:szCs w:val="28"/>
          <w:shd w:val="clear" w:color="auto" w:fill="FFFFFF"/>
        </w:rPr>
        <w:t>智能衣鞋管理系统维保</w:t>
      </w:r>
      <w:r>
        <w:rPr>
          <w:rFonts w:ascii="仿宋" w:eastAsia="仿宋" w:hAnsi="仿宋" w:cs="仿宋" w:hint="eastAsia"/>
          <w:color w:val="333333"/>
          <w:sz w:val="28"/>
          <w:szCs w:val="28"/>
          <w:shd w:val="clear" w:color="auto" w:fill="FFFFFF"/>
        </w:rPr>
        <w:t>项目。</w:t>
      </w:r>
    </w:p>
    <w:p w14:paraId="6D3ACB4A" w14:textId="4F5B2468" w:rsidR="0077398F" w:rsidRDefault="00000000" w:rsidP="00312498">
      <w:pPr>
        <w:pStyle w:val="a3"/>
        <w:widowControl/>
        <w:shd w:val="clear" w:color="auto" w:fill="FFFFFF"/>
        <w:wordWrap w:val="0"/>
        <w:spacing w:beforeAutospacing="0" w:afterAutospacing="0"/>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3、建设内容包括：</w:t>
      </w:r>
      <w:r w:rsidR="00312498" w:rsidRPr="00312498">
        <w:rPr>
          <w:rFonts w:ascii="仿宋" w:eastAsia="仿宋" w:hAnsi="仿宋" w:cs="仿宋"/>
          <w:color w:val="333333"/>
          <w:sz w:val="28"/>
          <w:szCs w:val="28"/>
          <w:shd w:val="clear" w:color="auto" w:fill="FFFFFF"/>
        </w:rPr>
        <w:t>为保障茶亭院区、滨海院区介入手术室智能衣鞋管理系统平稳长效运行，采购 1 年期原厂全流程专业化维保服务，覆盖两院区全部智能发衣鞋柜、识别终端、后台管理软件全链路软硬件，包含硬件故障维修、零配件免费更换、预防性巡检养护、软件运维迭代优化、数据安全保障、现场人工配套服务、定制化适配等全部相关技术服务。</w:t>
      </w:r>
      <w:r>
        <w:rPr>
          <w:rFonts w:ascii="仿宋" w:eastAsia="仿宋" w:hAnsi="仿宋" w:cs="仿宋" w:hint="eastAsia"/>
          <w:color w:val="333333"/>
          <w:sz w:val="28"/>
          <w:szCs w:val="28"/>
          <w:shd w:val="clear" w:color="auto" w:fill="FFFFFF"/>
        </w:rPr>
        <w:t>服务内容概述：包含送货以及安装，设备提供一年原厂质保服务、提供7*24售后人工服务，包含所提供设备的安装调试使用等其他相关技术服务。</w:t>
      </w:r>
      <w:r w:rsidR="00312498" w:rsidRPr="00312498">
        <w:rPr>
          <w:rFonts w:ascii="仿宋" w:eastAsia="仿宋" w:hAnsi="仿宋" w:cs="仿宋"/>
          <w:color w:val="333333"/>
          <w:sz w:val="28"/>
          <w:szCs w:val="28"/>
          <w:shd w:val="clear" w:color="auto" w:fill="FFFFFF"/>
        </w:rPr>
        <w:t>服务内容概述：包含 7×24 小时远程 + 现场双重技术支持、免费上门维修、定期预防性巡检、现场驻场协助、重大故障应急处置；维保期内维修、零配件更换、整机更换、上门服务均免费，不得额外收取工时费、配件费、差旅费；完成硬件</w:t>
      </w:r>
      <w:r w:rsidR="00312498" w:rsidRPr="00312498">
        <w:rPr>
          <w:rFonts w:ascii="仿宋" w:eastAsia="仿宋" w:hAnsi="仿宋" w:cs="仿宋"/>
          <w:color w:val="333333"/>
          <w:sz w:val="28"/>
          <w:szCs w:val="28"/>
          <w:shd w:val="clear" w:color="auto" w:fill="FFFFFF"/>
        </w:rPr>
        <w:lastRenderedPageBreak/>
        <w:t>养护维修、软件 BUG 修复、版本迭代、数据库维护备份恢复、人员及柜体资源管理、医护操作培训、运维档案留存等全部维保工作。</w:t>
      </w:r>
    </w:p>
    <w:p w14:paraId="5C42D32A" w14:textId="77777777" w:rsidR="0077398F" w:rsidRDefault="00000000">
      <w:pPr>
        <w:pStyle w:val="a3"/>
        <w:widowControl/>
        <w:shd w:val="clear" w:color="auto" w:fill="FFFFFF"/>
        <w:wordWrap w:val="0"/>
        <w:spacing w:beforeAutospacing="0" w:afterAutospacing="0"/>
        <w:ind w:firstLine="555"/>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4、需求清单</w:t>
      </w:r>
    </w:p>
    <w:p w14:paraId="2B93F3EF" w14:textId="653D4E9B" w:rsidR="00312498" w:rsidRPr="00312498" w:rsidRDefault="00312498">
      <w:pPr>
        <w:pStyle w:val="a3"/>
        <w:widowControl/>
        <w:shd w:val="clear" w:color="auto" w:fill="FFFFFF"/>
        <w:wordWrap w:val="0"/>
        <w:spacing w:beforeAutospacing="0" w:afterAutospacing="0"/>
        <w:ind w:firstLine="555"/>
        <w:rPr>
          <w:rFonts w:ascii="仿宋" w:eastAsia="仿宋" w:hAnsi="仿宋" w:cs="仿宋"/>
          <w:color w:val="333333"/>
          <w:sz w:val="28"/>
          <w:szCs w:val="28"/>
          <w:shd w:val="clear" w:color="auto" w:fill="FFFFFF"/>
        </w:rPr>
      </w:pPr>
      <w:r w:rsidRPr="00312498">
        <w:rPr>
          <w:rFonts w:ascii="仿宋" w:eastAsia="仿宋" w:hAnsi="仿宋" w:cs="仿宋" w:hint="eastAsia"/>
          <w:color w:val="333333"/>
          <w:sz w:val="28"/>
          <w:szCs w:val="28"/>
          <w:shd w:val="clear" w:color="auto" w:fill="FFFFFF"/>
        </w:rPr>
        <w:t>茶亭园区维保设备清单：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6"/>
        <w:gridCol w:w="3189"/>
        <w:gridCol w:w="931"/>
      </w:tblGrid>
      <w:tr w:rsidR="00312498" w14:paraId="2A27A711"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vAlign w:val="center"/>
            <w:hideMark/>
          </w:tcPr>
          <w:p w14:paraId="34E36001"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品目号</w:t>
            </w:r>
          </w:p>
        </w:tc>
        <w:tc>
          <w:tcPr>
            <w:tcW w:w="2115" w:type="pct"/>
            <w:tcBorders>
              <w:top w:val="single" w:sz="4" w:space="0" w:color="auto"/>
              <w:left w:val="single" w:sz="4" w:space="0" w:color="auto"/>
              <w:bottom w:val="single" w:sz="4" w:space="0" w:color="auto"/>
              <w:right w:val="single" w:sz="4" w:space="0" w:color="auto"/>
            </w:tcBorders>
            <w:vAlign w:val="center"/>
            <w:hideMark/>
          </w:tcPr>
          <w:p w14:paraId="11E6E62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名称</w:t>
            </w:r>
          </w:p>
        </w:tc>
        <w:tc>
          <w:tcPr>
            <w:tcW w:w="695" w:type="pct"/>
            <w:tcBorders>
              <w:top w:val="single" w:sz="4" w:space="0" w:color="auto"/>
              <w:left w:val="single" w:sz="4" w:space="0" w:color="auto"/>
              <w:bottom w:val="single" w:sz="4" w:space="0" w:color="auto"/>
              <w:right w:val="single" w:sz="4" w:space="0" w:color="auto"/>
            </w:tcBorders>
            <w:vAlign w:val="center"/>
            <w:hideMark/>
          </w:tcPr>
          <w:p w14:paraId="6217125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数量</w:t>
            </w:r>
          </w:p>
        </w:tc>
      </w:tr>
      <w:tr w:rsidR="00312498" w14:paraId="67F47986"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4E40FCA2"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1</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2E28BB4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发鞋柜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6BA65AC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2台</w:t>
            </w:r>
          </w:p>
        </w:tc>
      </w:tr>
      <w:tr w:rsidR="00312498" w14:paraId="3EDF13A6"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28E6FA99"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2</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40288F2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收鞋机</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6F08C79F"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2台</w:t>
            </w:r>
          </w:p>
        </w:tc>
      </w:tr>
      <w:tr w:rsidR="00312498" w14:paraId="5372EEA2"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0F01AEEF"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3</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4EA0C251"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发衣机</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084B7FCF"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400套</w:t>
            </w:r>
          </w:p>
        </w:tc>
      </w:tr>
      <w:tr w:rsidR="00312498" w14:paraId="0896DA09"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7B398CC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4</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69DB670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收衣机</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210CF16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2台</w:t>
            </w:r>
          </w:p>
        </w:tc>
      </w:tr>
      <w:tr w:rsidR="00312498" w14:paraId="496184E3"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1E375347"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5</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4B82939F"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男更衣柜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6B6629E1"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460门</w:t>
            </w:r>
          </w:p>
        </w:tc>
      </w:tr>
      <w:tr w:rsidR="00312498" w14:paraId="34B4F969"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3D33E4E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6</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0AE0ABF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女更衣柜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6830D70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341门</w:t>
            </w:r>
          </w:p>
        </w:tc>
      </w:tr>
      <w:tr w:rsidR="00312498" w14:paraId="394604CF"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1DD105E4"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7</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76DBC00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男更鞋柜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6762182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480门</w:t>
            </w:r>
          </w:p>
        </w:tc>
      </w:tr>
      <w:tr w:rsidR="00312498" w14:paraId="3EF0C0AD"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4E335536"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8</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2258D48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女更鞋柜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44DF208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320门</w:t>
            </w:r>
          </w:p>
        </w:tc>
      </w:tr>
      <w:tr w:rsidR="00312498" w14:paraId="3A8CA9FF"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351C859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中心手术室更衣区 9</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223CC18D"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其他硬件设备</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0FDA08B4"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24EC6826"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416275D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1</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794FFA5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发鞋柜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0C43ED1F"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1台</w:t>
            </w:r>
          </w:p>
        </w:tc>
      </w:tr>
      <w:tr w:rsidR="00312498" w14:paraId="64D485C4"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1C6441E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2</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4D40714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收鞋机</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3C460257"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1台</w:t>
            </w:r>
          </w:p>
        </w:tc>
      </w:tr>
      <w:tr w:rsidR="00312498" w14:paraId="65F7DE2A"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481C98F4"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3</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0C249FF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发衣机</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74185EC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160套</w:t>
            </w:r>
          </w:p>
        </w:tc>
      </w:tr>
      <w:tr w:rsidR="00312498" w14:paraId="37E26107"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7112D92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4</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7B22B77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收衣机</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7DE43C1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1台</w:t>
            </w:r>
          </w:p>
        </w:tc>
      </w:tr>
      <w:tr w:rsidR="00312498" w14:paraId="34E44F63"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02B10A36"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5</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5CE163B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男更衣柜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4DBBB38F"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56门</w:t>
            </w:r>
          </w:p>
        </w:tc>
      </w:tr>
      <w:tr w:rsidR="00312498" w14:paraId="0DB2A291"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35C66C05"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6</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182ADA9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女更衣柜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3F11172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40门</w:t>
            </w:r>
          </w:p>
        </w:tc>
      </w:tr>
      <w:tr w:rsidR="00312498" w14:paraId="713BEFD8"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19135544"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7</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15BADB36"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更鞋柜</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3C78615D"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60门</w:t>
            </w:r>
          </w:p>
        </w:tc>
      </w:tr>
      <w:tr w:rsidR="00312498" w14:paraId="5A8D2AEE"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236D211D"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8</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2C9C21E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其他硬件设备</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7CCCDED2"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0326DD06"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74B4C40D"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复合手术室更衣区 9</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55D20D86"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RFID射频标签</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765DAF9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1000枚</w:t>
            </w:r>
          </w:p>
        </w:tc>
      </w:tr>
      <w:tr w:rsidR="00312498" w14:paraId="6FAAADBF"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04F9F1A5" w14:textId="77777777" w:rsidR="00312498" w:rsidRDefault="00312498" w:rsidP="00D35056">
            <w:pPr>
              <w:widowControl/>
              <w:jc w:val="left"/>
              <w:rPr>
                <w:rFonts w:ascii="仿宋" w:eastAsia="仿宋" w:hAnsi="仿宋" w:cs="宋体" w:hint="eastAsia"/>
                <w:kern w:val="0"/>
                <w:sz w:val="22"/>
              </w:rPr>
            </w:pPr>
            <w:r>
              <w:rPr>
                <w:rFonts w:ascii="仿宋" w:eastAsia="仿宋" w:hAnsi="仿宋" w:cs="宋体" w:hint="eastAsia"/>
                <w:kern w:val="0"/>
                <w:sz w:val="22"/>
              </w:rPr>
              <w:t>中心手术部手术室和复合手术室手术区 1</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03B7FED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网络定位基站</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44B85BE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16台</w:t>
            </w:r>
          </w:p>
        </w:tc>
      </w:tr>
      <w:tr w:rsidR="00312498" w14:paraId="27E634A4"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01D862DD" w14:textId="77777777" w:rsidR="00312498" w:rsidRDefault="00312498" w:rsidP="00D35056">
            <w:pPr>
              <w:widowControl/>
              <w:jc w:val="left"/>
              <w:rPr>
                <w:rFonts w:ascii="仿宋" w:eastAsia="仿宋" w:hAnsi="仿宋" w:cs="宋体" w:hint="eastAsia"/>
                <w:kern w:val="0"/>
                <w:sz w:val="22"/>
              </w:rPr>
            </w:pPr>
            <w:r>
              <w:rPr>
                <w:rFonts w:ascii="仿宋" w:eastAsia="仿宋" w:hAnsi="仿宋" w:cs="宋体" w:hint="eastAsia"/>
                <w:kern w:val="0"/>
                <w:sz w:val="22"/>
              </w:rPr>
              <w:t>中心手术部手术室和复合手术室手术区 2</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6555701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智能定位终端</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19BAA204"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50台</w:t>
            </w:r>
          </w:p>
        </w:tc>
      </w:tr>
      <w:tr w:rsidR="00312498" w14:paraId="2E9DCD88"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457E5277" w14:textId="77777777" w:rsidR="00312498" w:rsidRDefault="00312498" w:rsidP="00D35056">
            <w:pPr>
              <w:widowControl/>
              <w:jc w:val="left"/>
              <w:rPr>
                <w:rFonts w:ascii="仿宋" w:eastAsia="仿宋" w:hAnsi="仿宋" w:cs="宋体" w:hint="eastAsia"/>
                <w:kern w:val="0"/>
                <w:sz w:val="22"/>
              </w:rPr>
            </w:pPr>
            <w:r>
              <w:rPr>
                <w:rFonts w:ascii="仿宋" w:eastAsia="仿宋" w:hAnsi="仿宋" w:cs="宋体" w:hint="eastAsia"/>
                <w:kern w:val="0"/>
                <w:sz w:val="22"/>
              </w:rPr>
              <w:t>中心手术部手术室和复合手术室手术区 3</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1A2E85B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智能能效终端</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05CD435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50套</w:t>
            </w:r>
          </w:p>
        </w:tc>
      </w:tr>
      <w:tr w:rsidR="00312498" w14:paraId="7BC8552E" w14:textId="77777777" w:rsidTr="00D35056">
        <w:trPr>
          <w:trHeight w:val="501"/>
        </w:trPr>
        <w:tc>
          <w:tcPr>
            <w:tcW w:w="2190" w:type="pct"/>
            <w:tcBorders>
              <w:top w:val="single" w:sz="4" w:space="0" w:color="auto"/>
              <w:left w:val="single" w:sz="4" w:space="0" w:color="auto"/>
              <w:bottom w:val="single" w:sz="4" w:space="0" w:color="auto"/>
              <w:right w:val="single" w:sz="4" w:space="0" w:color="auto"/>
            </w:tcBorders>
            <w:noWrap/>
            <w:vAlign w:val="center"/>
            <w:hideMark/>
          </w:tcPr>
          <w:p w14:paraId="76E29B37" w14:textId="77777777" w:rsidR="00312498" w:rsidRDefault="00312498" w:rsidP="00D35056">
            <w:pPr>
              <w:widowControl/>
              <w:jc w:val="left"/>
              <w:rPr>
                <w:rFonts w:ascii="仿宋" w:eastAsia="仿宋" w:hAnsi="仿宋" w:cs="宋体" w:hint="eastAsia"/>
                <w:kern w:val="0"/>
                <w:sz w:val="22"/>
              </w:rPr>
            </w:pPr>
            <w:r>
              <w:rPr>
                <w:rFonts w:ascii="仿宋" w:eastAsia="仿宋" w:hAnsi="仿宋" w:cs="宋体" w:hint="eastAsia"/>
                <w:kern w:val="0"/>
                <w:sz w:val="22"/>
              </w:rPr>
              <w:lastRenderedPageBreak/>
              <w:t>所有手术室区域</w:t>
            </w:r>
          </w:p>
        </w:tc>
        <w:tc>
          <w:tcPr>
            <w:tcW w:w="2115" w:type="pct"/>
            <w:tcBorders>
              <w:top w:val="single" w:sz="4" w:space="0" w:color="auto"/>
              <w:left w:val="single" w:sz="4" w:space="0" w:color="auto"/>
              <w:bottom w:val="single" w:sz="4" w:space="0" w:color="auto"/>
              <w:right w:val="single" w:sz="4" w:space="0" w:color="auto"/>
            </w:tcBorders>
            <w:noWrap/>
            <w:vAlign w:val="center"/>
            <w:hideMark/>
          </w:tcPr>
          <w:p w14:paraId="6E6991C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管理软件</w:t>
            </w:r>
          </w:p>
        </w:tc>
        <w:tc>
          <w:tcPr>
            <w:tcW w:w="695" w:type="pct"/>
            <w:tcBorders>
              <w:top w:val="single" w:sz="4" w:space="0" w:color="auto"/>
              <w:left w:val="single" w:sz="4" w:space="0" w:color="auto"/>
              <w:bottom w:val="single" w:sz="4" w:space="0" w:color="auto"/>
              <w:right w:val="single" w:sz="4" w:space="0" w:color="auto"/>
            </w:tcBorders>
            <w:noWrap/>
            <w:vAlign w:val="center"/>
            <w:hideMark/>
          </w:tcPr>
          <w:p w14:paraId="63096DD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bl>
    <w:p w14:paraId="47D797B2" w14:textId="0C050F5C" w:rsidR="00312498" w:rsidRPr="00312498" w:rsidRDefault="00312498" w:rsidP="00312498">
      <w:pPr>
        <w:pStyle w:val="a3"/>
        <w:widowControl/>
        <w:shd w:val="clear" w:color="auto" w:fill="FFFFFF"/>
        <w:wordWrap w:val="0"/>
        <w:spacing w:beforeAutospacing="0" w:afterAutospacing="0" w:line="315" w:lineRule="atLeast"/>
        <w:ind w:firstLine="555"/>
        <w:rPr>
          <w:rFonts w:ascii="仿宋" w:eastAsia="仿宋" w:hAnsi="仿宋" w:cs="仿宋"/>
          <w:color w:val="333333"/>
          <w:sz w:val="28"/>
          <w:szCs w:val="28"/>
          <w:shd w:val="clear" w:color="auto" w:fill="FFFFFF"/>
        </w:rPr>
      </w:pPr>
      <w:r w:rsidRPr="00312498">
        <w:rPr>
          <w:rFonts w:ascii="仿宋" w:eastAsia="仿宋" w:hAnsi="仿宋" w:cs="仿宋" w:hint="eastAsia"/>
          <w:color w:val="333333"/>
          <w:sz w:val="28"/>
          <w:szCs w:val="28"/>
          <w:shd w:val="clear" w:color="auto" w:fill="FFFFFF"/>
        </w:rPr>
        <w:t>滨海园区维保设备清单：</w:t>
      </w:r>
    </w:p>
    <w:tbl>
      <w:tblPr>
        <w:tblW w:w="5000" w:type="pct"/>
        <w:tblLook w:val="04A0" w:firstRow="1" w:lastRow="0" w:firstColumn="1" w:lastColumn="0" w:noHBand="0" w:noVBand="1"/>
      </w:tblPr>
      <w:tblGrid>
        <w:gridCol w:w="3355"/>
        <w:gridCol w:w="3851"/>
        <w:gridCol w:w="1090"/>
      </w:tblGrid>
      <w:tr w:rsidR="00312498" w14:paraId="6A03C63A" w14:textId="77777777" w:rsidTr="00D35056">
        <w:trPr>
          <w:trHeight w:val="276"/>
        </w:trPr>
        <w:tc>
          <w:tcPr>
            <w:tcW w:w="2022" w:type="pct"/>
            <w:tcBorders>
              <w:top w:val="single" w:sz="4" w:space="0" w:color="auto"/>
              <w:left w:val="single" w:sz="4" w:space="0" w:color="auto"/>
              <w:bottom w:val="single" w:sz="4" w:space="0" w:color="auto"/>
              <w:right w:val="single" w:sz="4" w:space="0" w:color="auto"/>
            </w:tcBorders>
            <w:noWrap/>
            <w:vAlign w:val="bottom"/>
            <w:hideMark/>
          </w:tcPr>
          <w:p w14:paraId="0473F8C9"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品目号</w:t>
            </w:r>
          </w:p>
        </w:tc>
        <w:tc>
          <w:tcPr>
            <w:tcW w:w="2321" w:type="pct"/>
            <w:tcBorders>
              <w:top w:val="single" w:sz="4" w:space="0" w:color="auto"/>
              <w:left w:val="nil"/>
              <w:bottom w:val="single" w:sz="4" w:space="0" w:color="auto"/>
              <w:right w:val="single" w:sz="4" w:space="0" w:color="auto"/>
            </w:tcBorders>
            <w:noWrap/>
            <w:vAlign w:val="bottom"/>
            <w:hideMark/>
          </w:tcPr>
          <w:p w14:paraId="701BD9B5"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标的</w:t>
            </w:r>
          </w:p>
        </w:tc>
        <w:tc>
          <w:tcPr>
            <w:tcW w:w="657" w:type="pct"/>
            <w:tcBorders>
              <w:top w:val="single" w:sz="4" w:space="0" w:color="auto"/>
              <w:left w:val="nil"/>
              <w:bottom w:val="single" w:sz="4" w:space="0" w:color="auto"/>
              <w:right w:val="single" w:sz="4" w:space="0" w:color="auto"/>
            </w:tcBorders>
            <w:noWrap/>
            <w:vAlign w:val="bottom"/>
            <w:hideMark/>
          </w:tcPr>
          <w:p w14:paraId="777BF8C6"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数量</w:t>
            </w:r>
          </w:p>
        </w:tc>
      </w:tr>
      <w:tr w:rsidR="00312498" w14:paraId="641FCFD5"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2DD89A7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978" w:type="pct"/>
            <w:gridSpan w:val="2"/>
            <w:tcBorders>
              <w:top w:val="single" w:sz="4" w:space="0" w:color="auto"/>
              <w:left w:val="nil"/>
              <w:bottom w:val="single" w:sz="4" w:space="0" w:color="auto"/>
              <w:right w:val="single" w:sz="4" w:space="0" w:color="auto"/>
            </w:tcBorders>
            <w:noWrap/>
            <w:vAlign w:val="bottom"/>
            <w:hideMark/>
          </w:tcPr>
          <w:p w14:paraId="69AB1A60" w14:textId="77777777" w:rsidR="00312498" w:rsidRDefault="00312498" w:rsidP="00D35056">
            <w:pPr>
              <w:widowControl/>
              <w:jc w:val="left"/>
              <w:rPr>
                <w:rFonts w:ascii="仿宋" w:eastAsia="仿宋" w:hAnsi="仿宋" w:cs="宋体" w:hint="eastAsia"/>
                <w:kern w:val="0"/>
                <w:sz w:val="22"/>
              </w:rPr>
            </w:pPr>
            <w:r>
              <w:rPr>
                <w:rFonts w:ascii="仿宋" w:eastAsia="仿宋" w:hAnsi="仿宋" w:cs="宋体" w:hint="eastAsia"/>
                <w:kern w:val="0"/>
                <w:sz w:val="22"/>
              </w:rPr>
              <w:t>1.1主要硬件设备</w:t>
            </w:r>
          </w:p>
        </w:tc>
      </w:tr>
      <w:tr w:rsidR="00312498" w14:paraId="69916C32"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3374FAF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29CDA93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智能发衣机</w:t>
            </w:r>
          </w:p>
        </w:tc>
        <w:tc>
          <w:tcPr>
            <w:tcW w:w="657" w:type="pct"/>
            <w:tcBorders>
              <w:top w:val="nil"/>
              <w:left w:val="nil"/>
              <w:bottom w:val="single" w:sz="4" w:space="0" w:color="auto"/>
              <w:right w:val="single" w:sz="4" w:space="0" w:color="auto"/>
            </w:tcBorders>
            <w:noWrap/>
            <w:vAlign w:val="bottom"/>
            <w:hideMark/>
          </w:tcPr>
          <w:p w14:paraId="51E216C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1台</w:t>
            </w:r>
          </w:p>
        </w:tc>
      </w:tr>
      <w:tr w:rsidR="00312498" w14:paraId="1865D028"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0AF09D1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4BC68C6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智能收衣机</w:t>
            </w:r>
          </w:p>
        </w:tc>
        <w:tc>
          <w:tcPr>
            <w:tcW w:w="657" w:type="pct"/>
            <w:tcBorders>
              <w:top w:val="nil"/>
              <w:left w:val="nil"/>
              <w:bottom w:val="single" w:sz="4" w:space="0" w:color="auto"/>
              <w:right w:val="single" w:sz="4" w:space="0" w:color="auto"/>
            </w:tcBorders>
            <w:noWrap/>
            <w:vAlign w:val="bottom"/>
            <w:hideMark/>
          </w:tcPr>
          <w:p w14:paraId="1B048B6F"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1台</w:t>
            </w:r>
          </w:p>
        </w:tc>
      </w:tr>
      <w:tr w:rsidR="00312498" w14:paraId="21415C30"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14EF562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3CC9559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智能发鞋柜</w:t>
            </w:r>
          </w:p>
        </w:tc>
        <w:tc>
          <w:tcPr>
            <w:tcW w:w="657" w:type="pct"/>
            <w:tcBorders>
              <w:top w:val="nil"/>
              <w:left w:val="nil"/>
              <w:bottom w:val="single" w:sz="4" w:space="0" w:color="auto"/>
              <w:right w:val="single" w:sz="4" w:space="0" w:color="auto"/>
            </w:tcBorders>
            <w:noWrap/>
            <w:vAlign w:val="bottom"/>
            <w:hideMark/>
          </w:tcPr>
          <w:p w14:paraId="12E61F09"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1967E9E3"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637A4E97"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6625D6B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智能收鞋机</w:t>
            </w:r>
          </w:p>
        </w:tc>
        <w:tc>
          <w:tcPr>
            <w:tcW w:w="657" w:type="pct"/>
            <w:tcBorders>
              <w:top w:val="nil"/>
              <w:left w:val="nil"/>
              <w:bottom w:val="single" w:sz="4" w:space="0" w:color="auto"/>
              <w:right w:val="single" w:sz="4" w:space="0" w:color="auto"/>
            </w:tcBorders>
            <w:noWrap/>
            <w:vAlign w:val="bottom"/>
            <w:hideMark/>
          </w:tcPr>
          <w:p w14:paraId="54AA03FD"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1台</w:t>
            </w:r>
          </w:p>
        </w:tc>
      </w:tr>
      <w:tr w:rsidR="00312498" w14:paraId="1A0B1623"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42846F4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6DAE9B89"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更鞋柜</w:t>
            </w:r>
          </w:p>
        </w:tc>
        <w:tc>
          <w:tcPr>
            <w:tcW w:w="657" w:type="pct"/>
            <w:tcBorders>
              <w:top w:val="nil"/>
              <w:left w:val="nil"/>
              <w:bottom w:val="single" w:sz="4" w:space="0" w:color="auto"/>
              <w:right w:val="single" w:sz="4" w:space="0" w:color="auto"/>
            </w:tcBorders>
            <w:noWrap/>
            <w:vAlign w:val="bottom"/>
            <w:hideMark/>
          </w:tcPr>
          <w:p w14:paraId="5E91CA4F"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80门</w:t>
            </w:r>
          </w:p>
        </w:tc>
      </w:tr>
      <w:tr w:rsidR="00312498" w14:paraId="1C3C5914"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365D0399"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295FD7F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男更衣柜</w:t>
            </w:r>
          </w:p>
        </w:tc>
        <w:tc>
          <w:tcPr>
            <w:tcW w:w="657" w:type="pct"/>
            <w:tcBorders>
              <w:top w:val="nil"/>
              <w:left w:val="nil"/>
              <w:bottom w:val="single" w:sz="4" w:space="0" w:color="auto"/>
              <w:right w:val="single" w:sz="4" w:space="0" w:color="auto"/>
            </w:tcBorders>
            <w:noWrap/>
            <w:vAlign w:val="bottom"/>
            <w:hideMark/>
          </w:tcPr>
          <w:p w14:paraId="5CED7207"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40门</w:t>
            </w:r>
          </w:p>
        </w:tc>
      </w:tr>
      <w:tr w:rsidR="00312498" w14:paraId="600AF382"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52320245"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638DFF22"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女更衣柜</w:t>
            </w:r>
          </w:p>
        </w:tc>
        <w:tc>
          <w:tcPr>
            <w:tcW w:w="657" w:type="pct"/>
            <w:tcBorders>
              <w:top w:val="nil"/>
              <w:left w:val="nil"/>
              <w:bottom w:val="single" w:sz="4" w:space="0" w:color="auto"/>
              <w:right w:val="single" w:sz="4" w:space="0" w:color="auto"/>
            </w:tcBorders>
            <w:noWrap/>
            <w:vAlign w:val="bottom"/>
            <w:hideMark/>
          </w:tcPr>
          <w:p w14:paraId="5981B509"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40门</w:t>
            </w:r>
          </w:p>
        </w:tc>
      </w:tr>
      <w:tr w:rsidR="00312498" w14:paraId="2DCB5E87"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1F2CA8E1"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978" w:type="pct"/>
            <w:gridSpan w:val="2"/>
            <w:tcBorders>
              <w:top w:val="single" w:sz="4" w:space="0" w:color="auto"/>
              <w:left w:val="nil"/>
              <w:bottom w:val="single" w:sz="4" w:space="0" w:color="auto"/>
              <w:right w:val="single" w:sz="4" w:space="0" w:color="auto"/>
            </w:tcBorders>
            <w:noWrap/>
            <w:vAlign w:val="bottom"/>
            <w:hideMark/>
          </w:tcPr>
          <w:p w14:paraId="0F5793BC" w14:textId="77777777" w:rsidR="00312498" w:rsidRDefault="00312498" w:rsidP="00D35056">
            <w:pPr>
              <w:widowControl/>
              <w:jc w:val="left"/>
              <w:rPr>
                <w:rFonts w:ascii="仿宋" w:eastAsia="仿宋" w:hAnsi="仿宋" w:cs="宋体" w:hint="eastAsia"/>
                <w:kern w:val="0"/>
                <w:sz w:val="22"/>
              </w:rPr>
            </w:pPr>
            <w:r>
              <w:rPr>
                <w:rFonts w:ascii="仿宋" w:eastAsia="仿宋" w:hAnsi="仿宋" w:cs="宋体" w:hint="eastAsia"/>
                <w:kern w:val="0"/>
                <w:sz w:val="22"/>
              </w:rPr>
              <w:t>1.2其他配套软件</w:t>
            </w:r>
          </w:p>
        </w:tc>
      </w:tr>
      <w:tr w:rsidR="00312498" w14:paraId="4DB3300F"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6DF6229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169A6BA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行为管理系统</w:t>
            </w:r>
          </w:p>
        </w:tc>
        <w:tc>
          <w:tcPr>
            <w:tcW w:w="657" w:type="pct"/>
            <w:tcBorders>
              <w:top w:val="nil"/>
              <w:left w:val="nil"/>
              <w:bottom w:val="single" w:sz="4" w:space="0" w:color="auto"/>
              <w:right w:val="single" w:sz="4" w:space="0" w:color="auto"/>
            </w:tcBorders>
            <w:noWrap/>
            <w:vAlign w:val="bottom"/>
            <w:hideMark/>
          </w:tcPr>
          <w:p w14:paraId="3D219DE5"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0F446AAD"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6E478F6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4A5662F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软件许可认证</w:t>
            </w:r>
          </w:p>
        </w:tc>
        <w:tc>
          <w:tcPr>
            <w:tcW w:w="657" w:type="pct"/>
            <w:tcBorders>
              <w:top w:val="nil"/>
              <w:left w:val="nil"/>
              <w:bottom w:val="single" w:sz="4" w:space="0" w:color="auto"/>
              <w:right w:val="single" w:sz="4" w:space="0" w:color="auto"/>
            </w:tcBorders>
            <w:noWrap/>
            <w:vAlign w:val="bottom"/>
            <w:hideMark/>
          </w:tcPr>
          <w:p w14:paraId="6F1EE502"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09CA4A94"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4EBD2685"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497B9495"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登录签到系统</w:t>
            </w:r>
          </w:p>
        </w:tc>
        <w:tc>
          <w:tcPr>
            <w:tcW w:w="657" w:type="pct"/>
            <w:tcBorders>
              <w:top w:val="nil"/>
              <w:left w:val="nil"/>
              <w:bottom w:val="single" w:sz="4" w:space="0" w:color="auto"/>
              <w:right w:val="single" w:sz="4" w:space="0" w:color="auto"/>
            </w:tcBorders>
            <w:noWrap/>
            <w:vAlign w:val="bottom"/>
            <w:hideMark/>
          </w:tcPr>
          <w:p w14:paraId="24FFF0E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0CF96EE9"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309BD62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6572529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外来访客系统</w:t>
            </w:r>
          </w:p>
        </w:tc>
        <w:tc>
          <w:tcPr>
            <w:tcW w:w="657" w:type="pct"/>
            <w:tcBorders>
              <w:top w:val="nil"/>
              <w:left w:val="nil"/>
              <w:bottom w:val="single" w:sz="4" w:space="0" w:color="auto"/>
              <w:right w:val="single" w:sz="4" w:space="0" w:color="auto"/>
            </w:tcBorders>
            <w:noWrap/>
            <w:vAlign w:val="bottom"/>
            <w:hideMark/>
          </w:tcPr>
          <w:p w14:paraId="6DD7DB0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58658C30"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5820A74D"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77BF19D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摄像监控系统（含3个摄像头）</w:t>
            </w:r>
          </w:p>
        </w:tc>
        <w:tc>
          <w:tcPr>
            <w:tcW w:w="657" w:type="pct"/>
            <w:tcBorders>
              <w:top w:val="nil"/>
              <w:left w:val="nil"/>
              <w:bottom w:val="single" w:sz="4" w:space="0" w:color="auto"/>
              <w:right w:val="single" w:sz="4" w:space="0" w:color="auto"/>
            </w:tcBorders>
            <w:noWrap/>
            <w:vAlign w:val="bottom"/>
            <w:hideMark/>
          </w:tcPr>
          <w:p w14:paraId="794EA03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426BF8D6"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4ABFF36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40EA0B84"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共享柜指示系统</w:t>
            </w:r>
          </w:p>
        </w:tc>
        <w:tc>
          <w:tcPr>
            <w:tcW w:w="657" w:type="pct"/>
            <w:tcBorders>
              <w:top w:val="nil"/>
              <w:left w:val="nil"/>
              <w:bottom w:val="single" w:sz="4" w:space="0" w:color="auto"/>
              <w:right w:val="single" w:sz="4" w:space="0" w:color="auto"/>
            </w:tcBorders>
            <w:noWrap/>
            <w:vAlign w:val="bottom"/>
            <w:hideMark/>
          </w:tcPr>
          <w:p w14:paraId="6DC890E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3D111D2E"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4335FA97"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08DB4C5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内外网互通桥接模块</w:t>
            </w:r>
          </w:p>
        </w:tc>
        <w:tc>
          <w:tcPr>
            <w:tcW w:w="657" w:type="pct"/>
            <w:tcBorders>
              <w:top w:val="nil"/>
              <w:left w:val="nil"/>
              <w:bottom w:val="single" w:sz="4" w:space="0" w:color="auto"/>
              <w:right w:val="single" w:sz="4" w:space="0" w:color="auto"/>
            </w:tcBorders>
            <w:noWrap/>
            <w:vAlign w:val="bottom"/>
            <w:hideMark/>
          </w:tcPr>
          <w:p w14:paraId="600BBAF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r w:rsidR="00312498" w14:paraId="05B15F44"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54993A1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978" w:type="pct"/>
            <w:gridSpan w:val="2"/>
            <w:tcBorders>
              <w:top w:val="single" w:sz="4" w:space="0" w:color="auto"/>
              <w:left w:val="nil"/>
              <w:bottom w:val="single" w:sz="4" w:space="0" w:color="auto"/>
              <w:right w:val="single" w:sz="4" w:space="0" w:color="auto"/>
            </w:tcBorders>
            <w:noWrap/>
            <w:vAlign w:val="bottom"/>
            <w:hideMark/>
          </w:tcPr>
          <w:p w14:paraId="1555552D" w14:textId="77777777" w:rsidR="00312498" w:rsidRDefault="00312498" w:rsidP="00D35056">
            <w:pPr>
              <w:widowControl/>
              <w:jc w:val="left"/>
              <w:rPr>
                <w:rFonts w:ascii="仿宋" w:eastAsia="仿宋" w:hAnsi="仿宋" w:cs="宋体" w:hint="eastAsia"/>
                <w:kern w:val="0"/>
                <w:sz w:val="22"/>
              </w:rPr>
            </w:pPr>
            <w:r>
              <w:rPr>
                <w:rFonts w:ascii="仿宋" w:eastAsia="仿宋" w:hAnsi="仿宋" w:cs="宋体" w:hint="eastAsia"/>
                <w:kern w:val="0"/>
                <w:sz w:val="22"/>
              </w:rPr>
              <w:t>其他配套硬件</w:t>
            </w:r>
          </w:p>
        </w:tc>
      </w:tr>
      <w:tr w:rsidR="00312498" w14:paraId="769784B6"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00A064DC"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244A0565"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白大褂柜</w:t>
            </w:r>
          </w:p>
        </w:tc>
        <w:tc>
          <w:tcPr>
            <w:tcW w:w="657" w:type="pct"/>
            <w:tcBorders>
              <w:top w:val="nil"/>
              <w:left w:val="nil"/>
              <w:bottom w:val="single" w:sz="4" w:space="0" w:color="auto"/>
              <w:right w:val="single" w:sz="4" w:space="0" w:color="auto"/>
            </w:tcBorders>
            <w:noWrap/>
            <w:vAlign w:val="bottom"/>
            <w:hideMark/>
          </w:tcPr>
          <w:p w14:paraId="46BDB362"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12个</w:t>
            </w:r>
          </w:p>
        </w:tc>
      </w:tr>
      <w:tr w:rsidR="00312498" w14:paraId="002130CF"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2DCB350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67BD16A4"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更衣室用屏风</w:t>
            </w:r>
          </w:p>
        </w:tc>
        <w:tc>
          <w:tcPr>
            <w:tcW w:w="657" w:type="pct"/>
            <w:tcBorders>
              <w:top w:val="nil"/>
              <w:left w:val="nil"/>
              <w:bottom w:val="single" w:sz="4" w:space="0" w:color="auto"/>
              <w:right w:val="single" w:sz="4" w:space="0" w:color="auto"/>
            </w:tcBorders>
            <w:noWrap/>
            <w:vAlign w:val="bottom"/>
            <w:hideMark/>
          </w:tcPr>
          <w:p w14:paraId="5C1A8305"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1个</w:t>
            </w:r>
          </w:p>
        </w:tc>
      </w:tr>
      <w:tr w:rsidR="00312498" w14:paraId="4E697DD0"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145A2E7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62B49C9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定制更鞋凳</w:t>
            </w:r>
          </w:p>
        </w:tc>
        <w:tc>
          <w:tcPr>
            <w:tcW w:w="657" w:type="pct"/>
            <w:tcBorders>
              <w:top w:val="nil"/>
              <w:left w:val="nil"/>
              <w:bottom w:val="single" w:sz="4" w:space="0" w:color="auto"/>
              <w:right w:val="single" w:sz="4" w:space="0" w:color="auto"/>
            </w:tcBorders>
            <w:noWrap/>
            <w:vAlign w:val="bottom"/>
            <w:hideMark/>
          </w:tcPr>
          <w:p w14:paraId="45E71DA8"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12个</w:t>
            </w:r>
          </w:p>
        </w:tc>
      </w:tr>
      <w:tr w:rsidR="00312498" w14:paraId="335ABCD4"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400C6ED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noWrap/>
            <w:vAlign w:val="bottom"/>
            <w:hideMark/>
          </w:tcPr>
          <w:p w14:paraId="38057651" w14:textId="77777777" w:rsidR="00312498" w:rsidRDefault="00312498" w:rsidP="00D35056">
            <w:pPr>
              <w:widowControl/>
              <w:jc w:val="left"/>
              <w:rPr>
                <w:rFonts w:ascii="仿宋" w:eastAsia="仿宋" w:hAnsi="仿宋" w:cs="宋体" w:hint="eastAsia"/>
                <w:kern w:val="0"/>
                <w:sz w:val="22"/>
              </w:rPr>
            </w:pPr>
            <w:r>
              <w:rPr>
                <w:rFonts w:ascii="仿宋" w:eastAsia="仿宋" w:hAnsi="仿宋" w:cs="宋体" w:hint="eastAsia"/>
                <w:kern w:val="0"/>
                <w:sz w:val="22"/>
              </w:rPr>
              <w:t>定制展示框及指示牌</w:t>
            </w:r>
          </w:p>
        </w:tc>
        <w:tc>
          <w:tcPr>
            <w:tcW w:w="657" w:type="pct"/>
            <w:tcBorders>
              <w:top w:val="nil"/>
              <w:left w:val="single" w:sz="4" w:space="0" w:color="auto"/>
              <w:bottom w:val="single" w:sz="4" w:space="0" w:color="auto"/>
              <w:right w:val="single" w:sz="4" w:space="0" w:color="auto"/>
            </w:tcBorders>
            <w:noWrap/>
            <w:vAlign w:val="bottom"/>
            <w:hideMark/>
          </w:tcPr>
          <w:p w14:paraId="4498C217"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150个</w:t>
            </w:r>
          </w:p>
        </w:tc>
      </w:tr>
      <w:tr w:rsidR="00312498" w14:paraId="65E51264"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3B0AEE01"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single" w:sz="4" w:space="0" w:color="auto"/>
              <w:left w:val="nil"/>
              <w:bottom w:val="single" w:sz="4" w:space="0" w:color="auto"/>
              <w:right w:val="single" w:sz="4" w:space="0" w:color="auto"/>
            </w:tcBorders>
            <w:noWrap/>
            <w:vAlign w:val="bottom"/>
            <w:hideMark/>
          </w:tcPr>
          <w:p w14:paraId="2D595FCD"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信息展示终端</w:t>
            </w:r>
          </w:p>
        </w:tc>
        <w:tc>
          <w:tcPr>
            <w:tcW w:w="657" w:type="pct"/>
            <w:tcBorders>
              <w:top w:val="nil"/>
              <w:left w:val="nil"/>
              <w:bottom w:val="single" w:sz="4" w:space="0" w:color="auto"/>
              <w:right w:val="single" w:sz="4" w:space="0" w:color="auto"/>
            </w:tcBorders>
            <w:noWrap/>
            <w:vAlign w:val="bottom"/>
            <w:hideMark/>
          </w:tcPr>
          <w:p w14:paraId="58BD013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2个</w:t>
            </w:r>
          </w:p>
        </w:tc>
      </w:tr>
      <w:tr w:rsidR="00312498" w14:paraId="61616524"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1FFF7DFE"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27912FD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登录签到终端</w:t>
            </w:r>
          </w:p>
        </w:tc>
        <w:tc>
          <w:tcPr>
            <w:tcW w:w="657" w:type="pct"/>
            <w:tcBorders>
              <w:top w:val="nil"/>
              <w:left w:val="nil"/>
              <w:bottom w:val="single" w:sz="4" w:space="0" w:color="auto"/>
              <w:right w:val="single" w:sz="4" w:space="0" w:color="auto"/>
            </w:tcBorders>
            <w:noWrap/>
            <w:vAlign w:val="bottom"/>
            <w:hideMark/>
          </w:tcPr>
          <w:p w14:paraId="07E46E20"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3个</w:t>
            </w:r>
          </w:p>
        </w:tc>
      </w:tr>
      <w:tr w:rsidR="00312498" w14:paraId="736F2D53"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7071F3A9"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5E9D9593"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手持式终端</w:t>
            </w:r>
          </w:p>
        </w:tc>
        <w:tc>
          <w:tcPr>
            <w:tcW w:w="657" w:type="pct"/>
            <w:tcBorders>
              <w:top w:val="nil"/>
              <w:left w:val="nil"/>
              <w:bottom w:val="single" w:sz="4" w:space="0" w:color="auto"/>
              <w:right w:val="single" w:sz="4" w:space="0" w:color="auto"/>
            </w:tcBorders>
            <w:noWrap/>
            <w:vAlign w:val="bottom"/>
            <w:hideMark/>
          </w:tcPr>
          <w:p w14:paraId="5E8019EB"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4个</w:t>
            </w:r>
          </w:p>
        </w:tc>
      </w:tr>
      <w:tr w:rsidR="00312498" w14:paraId="6C2890BA" w14:textId="77777777" w:rsidTr="00D35056">
        <w:trPr>
          <w:trHeight w:val="276"/>
        </w:trPr>
        <w:tc>
          <w:tcPr>
            <w:tcW w:w="2022" w:type="pct"/>
            <w:tcBorders>
              <w:top w:val="nil"/>
              <w:left w:val="single" w:sz="4" w:space="0" w:color="auto"/>
              <w:bottom w:val="single" w:sz="4" w:space="0" w:color="auto"/>
              <w:right w:val="single" w:sz="4" w:space="0" w:color="auto"/>
            </w:tcBorders>
            <w:noWrap/>
            <w:vAlign w:val="bottom"/>
            <w:hideMark/>
          </w:tcPr>
          <w:p w14:paraId="0B2ACB02"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1-1</w:t>
            </w:r>
          </w:p>
        </w:tc>
        <w:tc>
          <w:tcPr>
            <w:tcW w:w="2321" w:type="pct"/>
            <w:tcBorders>
              <w:top w:val="nil"/>
              <w:left w:val="nil"/>
              <w:bottom w:val="single" w:sz="4" w:space="0" w:color="auto"/>
              <w:right w:val="single" w:sz="4" w:space="0" w:color="auto"/>
            </w:tcBorders>
            <w:noWrap/>
            <w:vAlign w:val="bottom"/>
            <w:hideMark/>
          </w:tcPr>
          <w:p w14:paraId="03BAB6F7"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桌面式衣物发放</w:t>
            </w:r>
          </w:p>
        </w:tc>
        <w:tc>
          <w:tcPr>
            <w:tcW w:w="657" w:type="pct"/>
            <w:tcBorders>
              <w:top w:val="nil"/>
              <w:left w:val="nil"/>
              <w:bottom w:val="single" w:sz="4" w:space="0" w:color="auto"/>
              <w:right w:val="single" w:sz="4" w:space="0" w:color="auto"/>
            </w:tcBorders>
            <w:noWrap/>
            <w:vAlign w:val="bottom"/>
            <w:hideMark/>
          </w:tcPr>
          <w:p w14:paraId="2D09CDCA" w14:textId="77777777" w:rsidR="00312498" w:rsidRDefault="00312498" w:rsidP="00D35056">
            <w:pPr>
              <w:widowControl/>
              <w:jc w:val="center"/>
              <w:rPr>
                <w:rFonts w:ascii="仿宋" w:eastAsia="仿宋" w:hAnsi="仿宋" w:cs="宋体" w:hint="eastAsia"/>
                <w:kern w:val="0"/>
                <w:sz w:val="22"/>
              </w:rPr>
            </w:pPr>
            <w:r>
              <w:rPr>
                <w:rFonts w:ascii="仿宋" w:eastAsia="仿宋" w:hAnsi="仿宋" w:cs="宋体" w:hint="eastAsia"/>
                <w:kern w:val="0"/>
                <w:sz w:val="22"/>
              </w:rPr>
              <w:t>1套</w:t>
            </w:r>
          </w:p>
        </w:tc>
      </w:tr>
    </w:tbl>
    <w:p w14:paraId="420AFC27" w14:textId="77777777" w:rsidR="00312498" w:rsidRDefault="00312498" w:rsidP="00312498">
      <w:pPr>
        <w:pStyle w:val="a3"/>
        <w:widowControl/>
        <w:shd w:val="clear" w:color="auto" w:fill="FFFFFF"/>
        <w:wordWrap w:val="0"/>
        <w:spacing w:beforeAutospacing="0" w:afterAutospacing="0"/>
        <w:rPr>
          <w:rFonts w:ascii="微软雅黑" w:eastAsia="微软雅黑" w:hAnsi="微软雅黑" w:cs="微软雅黑" w:hint="eastAsia"/>
          <w:color w:val="333333"/>
          <w:sz w:val="21"/>
          <w:szCs w:val="21"/>
        </w:rPr>
      </w:pPr>
    </w:p>
    <w:p w14:paraId="13794D0E" w14:textId="77777777" w:rsidR="0077398F" w:rsidRDefault="00000000">
      <w:pPr>
        <w:pStyle w:val="a3"/>
        <w:widowControl/>
        <w:shd w:val="clear" w:color="auto" w:fill="FFFFFF"/>
        <w:wordWrap w:val="0"/>
        <w:spacing w:beforeAutospacing="0" w:after="150" w:afterAutospacing="0" w:line="330" w:lineRule="atLeast"/>
        <w:ind w:firstLine="480"/>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5、交付时间、地点和条件</w:t>
      </w:r>
    </w:p>
    <w:p w14:paraId="097114E6" w14:textId="77777777" w:rsidR="00142C03" w:rsidRDefault="00000000">
      <w:pPr>
        <w:pStyle w:val="a3"/>
        <w:widowControl/>
        <w:shd w:val="clear" w:color="auto" w:fill="FFFFFF"/>
        <w:wordWrap w:val="0"/>
        <w:spacing w:beforeAutospacing="0" w:afterAutospacing="0" w:line="315" w:lineRule="atLeast"/>
        <w:ind w:firstLine="555"/>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5.1</w:t>
      </w:r>
      <w:r w:rsidR="00142C03">
        <w:rPr>
          <w:rFonts w:ascii="仿宋" w:eastAsia="仿宋" w:hAnsi="仿宋" w:cs="仿宋" w:hint="eastAsia"/>
          <w:color w:val="333333"/>
          <w:sz w:val="28"/>
          <w:szCs w:val="28"/>
          <w:shd w:val="clear" w:color="auto" w:fill="FFFFFF"/>
        </w:rPr>
        <w:t>服务</w:t>
      </w:r>
      <w:r>
        <w:rPr>
          <w:rFonts w:ascii="仿宋" w:eastAsia="仿宋" w:hAnsi="仿宋" w:cs="仿宋" w:hint="eastAsia"/>
          <w:color w:val="333333"/>
          <w:sz w:val="28"/>
          <w:szCs w:val="28"/>
          <w:shd w:val="clear" w:color="auto" w:fill="FFFFFF"/>
        </w:rPr>
        <w:t>时间：</w:t>
      </w:r>
      <w:r w:rsidR="00142C03" w:rsidRPr="00142C03">
        <w:rPr>
          <w:rFonts w:ascii="仿宋" w:eastAsia="仿宋" w:hAnsi="仿宋" w:cs="仿宋"/>
          <w:color w:val="333333"/>
          <w:sz w:val="28"/>
          <w:szCs w:val="28"/>
          <w:shd w:val="clear" w:color="auto" w:fill="FFFFFF"/>
        </w:rPr>
        <w:t>（1）合同签订后即刻启动维保服务，维保服务期限 1 年，服务覆盖茶亭院区、滨海院区全部智能衣鞋管理相关设备。（2）供应方应根据需求方的运维管理要求，制定年度维保实施方案，明确月度 / 季度巡检计划、故障处置流程，并按计划开展维保工作，定期提交阶段性运维成果报告。</w:t>
      </w:r>
    </w:p>
    <w:p w14:paraId="18652A93" w14:textId="5EC011A0"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lastRenderedPageBreak/>
        <w:t>6、付款方式：合同签订后，凭等额增值税普通发票及双方共同签字盖章的验收报告，需求方在资产入库建账3个月之内支付。</w:t>
      </w:r>
    </w:p>
    <w:p w14:paraId="7949F3A4" w14:textId="77777777" w:rsidR="00142C03" w:rsidRDefault="00000000">
      <w:pPr>
        <w:pStyle w:val="a3"/>
        <w:widowControl/>
        <w:shd w:val="clear" w:color="auto" w:fill="FFFFFF"/>
        <w:wordWrap w:val="0"/>
        <w:spacing w:beforeAutospacing="0" w:afterAutospacing="0" w:line="315" w:lineRule="atLeast"/>
        <w:ind w:firstLine="555"/>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7、</w:t>
      </w:r>
      <w:r w:rsidR="00142C03" w:rsidRPr="00142C03">
        <w:rPr>
          <w:rFonts w:ascii="仿宋" w:eastAsia="仿宋" w:hAnsi="仿宋" w:cs="仿宋"/>
          <w:color w:val="333333"/>
          <w:sz w:val="28"/>
          <w:szCs w:val="28"/>
          <w:shd w:val="clear" w:color="auto" w:fill="FFFFFF"/>
        </w:rPr>
        <w:t>供应方自合同生效之日起提供为期 1 年的全套维保服务。维保期内，须按合同约定提供免费服务，维保范围内维修、零配件更换、整机更换、上门服务全部免费。供应方在维保期内须提供免费上门维修服务，设备运行发生故障时供应方在接到需求方故障通知后 1 小时内响应，并在 2 小时内到达现场，24 小时内完成故障闭环解决，如果未能解决则应提供备用设备应急使用，免费负责修理或更换有缺陷的零部件或整机，对需求方造成的损失由供应方按合同约定承担赔偿及违约责任。在维保期内同一故障重复发生二次，则需求方有权要求免费更换对应故障整机，更换后的设备维保期限从更换之日起相应顺延。</w:t>
      </w:r>
    </w:p>
    <w:p w14:paraId="76B9A1BF" w14:textId="07FC68B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8、</w:t>
      </w:r>
      <w:r w:rsidR="00142C03" w:rsidRPr="00142C03">
        <w:rPr>
          <w:rFonts w:ascii="仿宋" w:eastAsia="仿宋" w:hAnsi="仿宋" w:cs="仿宋"/>
          <w:color w:val="333333"/>
          <w:sz w:val="28"/>
          <w:szCs w:val="28"/>
          <w:shd w:val="clear" w:color="auto" w:fill="FFFFFF"/>
        </w:rPr>
        <w:t>供应方按维保计划完成巡检、维修、系统优化工作后，应提交运维记录、故障处理报告、系统运行评估材料；系统重大优化升级完成后完成自检，自检结果必须符合询价文件要求及合同中的相关条款，自检合格后转入试运行。</w:t>
      </w:r>
    </w:p>
    <w:p w14:paraId="379BC931" w14:textId="7D402F93" w:rsidR="00142C03" w:rsidRDefault="00000000">
      <w:pPr>
        <w:pStyle w:val="a3"/>
        <w:widowControl/>
        <w:shd w:val="clear" w:color="auto" w:fill="FFFFFF"/>
        <w:wordWrap w:val="0"/>
        <w:spacing w:beforeAutospacing="0" w:afterAutospacing="0" w:line="315" w:lineRule="atLeast"/>
        <w:ind w:firstLine="555"/>
        <w:rPr>
          <w:rFonts w:ascii="仿宋" w:eastAsia="仿宋" w:hAnsi="仿宋" w:cs="仿宋"/>
          <w:color w:val="333333"/>
          <w:sz w:val="28"/>
          <w:szCs w:val="28"/>
          <w:shd w:val="clear" w:color="auto" w:fill="FFFFFF"/>
        </w:rPr>
      </w:pPr>
      <w:r>
        <w:rPr>
          <w:rFonts w:ascii="仿宋" w:eastAsia="仿宋" w:hAnsi="仿宋" w:cs="仿宋" w:hint="eastAsia"/>
          <w:color w:val="333333"/>
          <w:sz w:val="28"/>
          <w:szCs w:val="28"/>
          <w:shd w:val="clear" w:color="auto" w:fill="FFFFFF"/>
        </w:rPr>
        <w:t>9、</w:t>
      </w:r>
      <w:r w:rsidR="00142C03" w:rsidRPr="00142C03">
        <w:rPr>
          <w:rFonts w:ascii="仿宋" w:eastAsia="仿宋" w:hAnsi="仿宋" w:cs="仿宋"/>
          <w:color w:val="333333"/>
          <w:sz w:val="28"/>
          <w:szCs w:val="28"/>
          <w:shd w:val="clear" w:color="auto" w:fill="FFFFFF"/>
        </w:rPr>
        <w:t>需求方将按照合同约定的技术、服务、安全标准组织对供应方履约情况，按季度及维保服务期满开展验收，并出具验收报告。验收报告应当包括每一项技术、服务、安全标准的验收情况。验收结果经双方确认后，双方代表必须按规定的验收交接单上的项目对照本合同填好验收结果并签名盖章。履约过程中，若发现服务不达标，供应</w:t>
      </w:r>
      <w:r w:rsidR="00142C03" w:rsidRPr="00142C03">
        <w:rPr>
          <w:rFonts w:ascii="仿宋" w:eastAsia="仿宋" w:hAnsi="仿宋" w:cs="仿宋"/>
          <w:color w:val="333333"/>
          <w:sz w:val="28"/>
          <w:szCs w:val="28"/>
          <w:shd w:val="clear" w:color="auto" w:fill="FFFFFF"/>
        </w:rPr>
        <w:lastRenderedPageBreak/>
        <w:t>方应无条件整改直至满足合同要求，整改期间产生的一切费用由供应方自行承担。</w:t>
      </w:r>
    </w:p>
    <w:p w14:paraId="3CAC97FC" w14:textId="2968E166"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10、违约责任</w:t>
      </w:r>
    </w:p>
    <w:p w14:paraId="76C33EDA" w14:textId="7777777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10.1、因供应方原因造成本合同无法按时签订，视为供应方违约，供应方违约对需求方造成损失的，供应方需另行支付相应的赔偿</w:t>
      </w:r>
      <w:r>
        <w:rPr>
          <w:rFonts w:ascii="仿宋" w:eastAsia="仿宋" w:hAnsi="仿宋" w:cs="仿宋" w:hint="eastAsia"/>
          <w:color w:val="333333"/>
          <w:spacing w:val="15"/>
          <w:sz w:val="28"/>
          <w:szCs w:val="28"/>
          <w:shd w:val="clear" w:color="auto" w:fill="FFFFFF"/>
        </w:rPr>
        <w:t>；如</w:t>
      </w:r>
      <w:r>
        <w:rPr>
          <w:rFonts w:ascii="仿宋" w:eastAsia="仿宋" w:hAnsi="仿宋" w:cs="仿宋" w:hint="eastAsia"/>
          <w:color w:val="333333"/>
          <w:sz w:val="28"/>
          <w:szCs w:val="28"/>
          <w:shd w:val="clear" w:color="auto" w:fill="FFFFFF"/>
        </w:rPr>
        <w:t>供应</w:t>
      </w:r>
      <w:r>
        <w:rPr>
          <w:rFonts w:ascii="仿宋" w:eastAsia="仿宋" w:hAnsi="仿宋" w:cs="仿宋" w:hint="eastAsia"/>
          <w:color w:val="333333"/>
          <w:spacing w:val="15"/>
          <w:sz w:val="28"/>
          <w:szCs w:val="28"/>
          <w:shd w:val="clear" w:color="auto" w:fill="FFFFFF"/>
        </w:rPr>
        <w:t>方</w:t>
      </w:r>
      <w:r>
        <w:rPr>
          <w:rFonts w:ascii="仿宋" w:eastAsia="仿宋" w:hAnsi="仿宋" w:cs="仿宋" w:hint="eastAsia"/>
          <w:color w:val="333333"/>
          <w:sz w:val="28"/>
          <w:szCs w:val="28"/>
          <w:shd w:val="clear" w:color="auto" w:fill="FFFFFF"/>
        </w:rPr>
        <w:t>延期交货一天</w:t>
      </w:r>
      <w:r>
        <w:rPr>
          <w:rFonts w:ascii="仿宋" w:eastAsia="仿宋" w:hAnsi="仿宋" w:cs="仿宋" w:hint="eastAsia"/>
          <w:color w:val="333333"/>
          <w:spacing w:val="15"/>
          <w:sz w:val="28"/>
          <w:szCs w:val="28"/>
          <w:shd w:val="clear" w:color="auto" w:fill="FFFFFF"/>
        </w:rPr>
        <w:t>，则应向需求</w:t>
      </w:r>
      <w:r>
        <w:rPr>
          <w:rFonts w:ascii="仿宋" w:eastAsia="仿宋" w:hAnsi="仿宋" w:cs="仿宋" w:hint="eastAsia"/>
          <w:color w:val="333333"/>
          <w:sz w:val="28"/>
          <w:szCs w:val="28"/>
          <w:shd w:val="clear" w:color="auto" w:fill="FFFFFF"/>
        </w:rPr>
        <w:t>方</w:t>
      </w:r>
      <w:r>
        <w:rPr>
          <w:rFonts w:ascii="仿宋" w:eastAsia="仿宋" w:hAnsi="仿宋" w:cs="仿宋" w:hint="eastAsia"/>
          <w:color w:val="333333"/>
          <w:spacing w:val="15"/>
          <w:sz w:val="28"/>
          <w:szCs w:val="28"/>
          <w:shd w:val="clear" w:color="auto" w:fill="FFFFFF"/>
        </w:rPr>
        <w:t>支付违约金</w:t>
      </w:r>
      <w:r>
        <w:rPr>
          <w:rFonts w:ascii="仿宋" w:eastAsia="仿宋" w:hAnsi="仿宋" w:cs="仿宋" w:hint="eastAsia"/>
          <w:color w:val="333333"/>
          <w:sz w:val="28"/>
          <w:szCs w:val="28"/>
          <w:shd w:val="clear" w:color="auto" w:fill="FFFFFF"/>
        </w:rPr>
        <w:t>2000元</w:t>
      </w:r>
      <w:r>
        <w:rPr>
          <w:rFonts w:ascii="仿宋" w:eastAsia="仿宋" w:hAnsi="仿宋" w:cs="仿宋" w:hint="eastAsia"/>
          <w:color w:val="333333"/>
          <w:spacing w:val="15"/>
          <w:sz w:val="28"/>
          <w:szCs w:val="28"/>
          <w:shd w:val="clear" w:color="auto" w:fill="FFFFFF"/>
        </w:rPr>
        <w:t>/</w:t>
      </w:r>
      <w:r>
        <w:rPr>
          <w:rFonts w:ascii="仿宋" w:eastAsia="仿宋" w:hAnsi="仿宋" w:cs="仿宋" w:hint="eastAsia"/>
          <w:color w:val="333333"/>
          <w:sz w:val="28"/>
          <w:szCs w:val="28"/>
          <w:shd w:val="clear" w:color="auto" w:fill="FFFFFF"/>
        </w:rPr>
        <w:t>日，上限不超过合同总金额5%。</w:t>
      </w:r>
    </w:p>
    <w:p w14:paraId="18F8181F" w14:textId="7777777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10.2、在签订合同之后，供应方要求解除合同的，视为供应方违约，供应方应支付合同总金额5%的违约金，同时支付需求方因此产生的所有损失。</w:t>
      </w:r>
    </w:p>
    <w:p w14:paraId="17ED4085" w14:textId="7777777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10.3、如发生以下情况时，除按国家有关安全管理规定及需求方有关安全管理办法执行，并报相关行政主管部门处罚外，需求方有权单方面终止合同，且供应方应赔偿需求方因此遭受的所有损失：</w:t>
      </w:r>
    </w:p>
    <w:p w14:paraId="51702F0D" w14:textId="7777777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（1）因供应方原因发生质量事故；</w:t>
      </w:r>
    </w:p>
    <w:p w14:paraId="11FC8E34" w14:textId="7777777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（2）若发生死亡安全事故；</w:t>
      </w:r>
    </w:p>
    <w:p w14:paraId="7DD66767" w14:textId="7777777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（3）发生重大安全事故或特大安全事故。</w:t>
      </w:r>
    </w:p>
    <w:p w14:paraId="184A53DE" w14:textId="7777777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10.4、如供应方未按合同约定履约或者致使合同目的无法实现的，经需求方书面催告3个自然日内未纠正其行为或者实现合同目的的，供应方应向需求方支付合同总金额 5%的违约金，并赔偿需求方因此产生的全部损失。</w:t>
      </w:r>
    </w:p>
    <w:p w14:paraId="2A6B1BDC" w14:textId="77777777" w:rsidR="0077398F" w:rsidRDefault="00000000">
      <w:pPr>
        <w:pStyle w:val="a3"/>
        <w:widowControl/>
        <w:shd w:val="clear" w:color="auto" w:fill="FFFFFF"/>
        <w:wordWrap w:val="0"/>
        <w:spacing w:beforeAutospacing="0" w:afterAutospacing="0" w:line="315"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lastRenderedPageBreak/>
        <w:t>10.5、供应方应在接到需求方通知之日起七天内支付违约金、赔偿金等。需求方可从合同金额或履约保证金中直接扣除违约金、赔偿金等，不足部分再由供应方支付。</w:t>
      </w:r>
    </w:p>
    <w:p w14:paraId="79670356" w14:textId="77777777" w:rsidR="0077398F" w:rsidRDefault="00000000">
      <w:pPr>
        <w:pStyle w:val="a3"/>
        <w:widowControl/>
        <w:shd w:val="clear" w:color="auto" w:fill="FFFFFF"/>
        <w:wordWrap w:val="0"/>
        <w:spacing w:beforeAutospacing="0" w:afterAutospacing="0"/>
        <w:ind w:firstLine="480"/>
        <w:rPr>
          <w:rFonts w:ascii="微软雅黑" w:eastAsia="微软雅黑" w:hAnsi="微软雅黑" w:cs="微软雅黑" w:hint="eastAsia"/>
          <w:color w:val="333333"/>
          <w:sz w:val="21"/>
          <w:szCs w:val="21"/>
        </w:rPr>
      </w:pPr>
      <w:r>
        <w:rPr>
          <w:rFonts w:ascii="宋体" w:eastAsia="宋体" w:hAnsi="宋体" w:cs="宋体" w:hint="eastAsia"/>
          <w:color w:val="333333"/>
          <w:shd w:val="clear" w:color="auto" w:fill="FFFFFF"/>
        </w:rPr>
        <w:t> </w:t>
      </w:r>
    </w:p>
    <w:p w14:paraId="5728C2C5" w14:textId="77833DF9" w:rsidR="0077398F" w:rsidRDefault="00000000">
      <w:pPr>
        <w:pStyle w:val="a3"/>
        <w:widowControl/>
        <w:shd w:val="clear" w:color="auto" w:fill="FFFFFF"/>
        <w:wordWrap w:val="0"/>
        <w:spacing w:beforeAutospacing="0" w:afterAutospacing="0" w:line="600"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11、</w:t>
      </w:r>
      <w:r w:rsidR="00142C03" w:rsidRPr="00142C03">
        <w:rPr>
          <w:rFonts w:ascii="仿宋" w:eastAsia="仿宋" w:hAnsi="仿宋" w:cs="仿宋"/>
          <w:color w:val="333333"/>
          <w:sz w:val="28"/>
          <w:szCs w:val="28"/>
          <w:shd w:val="clear" w:color="auto" w:fill="FFFFFF"/>
        </w:rPr>
        <w:t>服务周期：合同签订后提供 12 个月维保服务。</w:t>
      </w:r>
    </w:p>
    <w:p w14:paraId="227118CE" w14:textId="66F82736" w:rsidR="0077398F" w:rsidRDefault="00000000">
      <w:pPr>
        <w:pStyle w:val="a3"/>
        <w:widowControl/>
        <w:shd w:val="clear" w:color="auto" w:fill="FFFFFF"/>
        <w:wordWrap w:val="0"/>
        <w:spacing w:beforeAutospacing="0" w:afterAutospacing="0" w:line="600"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12、项目最高限价：人民币</w:t>
      </w:r>
      <w:r w:rsidR="00142C03">
        <w:rPr>
          <w:rFonts w:ascii="仿宋" w:eastAsia="仿宋" w:hAnsi="仿宋" w:cs="仿宋" w:hint="eastAsia"/>
          <w:color w:val="333333"/>
          <w:sz w:val="28"/>
          <w:szCs w:val="28"/>
          <w:shd w:val="clear" w:color="auto" w:fill="FFFFFF"/>
        </w:rPr>
        <w:t>15</w:t>
      </w:r>
      <w:r>
        <w:rPr>
          <w:rFonts w:ascii="仿宋" w:eastAsia="仿宋" w:hAnsi="仿宋" w:cs="仿宋" w:hint="eastAsia"/>
          <w:color w:val="333333"/>
          <w:sz w:val="28"/>
          <w:szCs w:val="28"/>
          <w:shd w:val="clear" w:color="auto" w:fill="FFFFFF"/>
        </w:rPr>
        <w:t>万元整（￥</w:t>
      </w:r>
      <w:r w:rsidR="00142C03">
        <w:rPr>
          <w:rFonts w:ascii="仿宋" w:eastAsia="仿宋" w:hAnsi="仿宋" w:cs="仿宋" w:hint="eastAsia"/>
          <w:color w:val="333333"/>
          <w:sz w:val="28"/>
          <w:szCs w:val="28"/>
          <w:shd w:val="clear" w:color="auto" w:fill="FFFFFF"/>
        </w:rPr>
        <w:t>15</w:t>
      </w:r>
      <w:r>
        <w:rPr>
          <w:rFonts w:ascii="仿宋" w:eastAsia="仿宋" w:hAnsi="仿宋" w:cs="仿宋" w:hint="eastAsia"/>
          <w:color w:val="333333"/>
          <w:sz w:val="28"/>
          <w:szCs w:val="28"/>
          <w:shd w:val="clear" w:color="auto" w:fill="FFFFFF"/>
        </w:rPr>
        <w:t>0000），超过最高限价报价的视为无效报价。</w:t>
      </w:r>
    </w:p>
    <w:p w14:paraId="5C676564" w14:textId="463E961D" w:rsidR="0077398F" w:rsidRDefault="00000000">
      <w:pPr>
        <w:pStyle w:val="a3"/>
        <w:widowControl/>
        <w:shd w:val="clear" w:color="auto" w:fill="FFFFFF"/>
        <w:wordWrap w:val="0"/>
        <w:spacing w:beforeAutospacing="0" w:afterAutospacing="0" w:line="600"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报价应包括完成本项目</w:t>
      </w:r>
      <w:r w:rsidR="00142C03">
        <w:rPr>
          <w:rFonts w:ascii="仿宋" w:eastAsia="仿宋" w:hAnsi="仿宋" w:cs="仿宋" w:hint="eastAsia"/>
          <w:color w:val="333333"/>
          <w:sz w:val="28"/>
          <w:szCs w:val="28"/>
          <w:shd w:val="clear" w:color="auto" w:fill="FFFFFF"/>
        </w:rPr>
        <w:t>维保服务</w:t>
      </w:r>
      <w:r>
        <w:rPr>
          <w:rFonts w:ascii="仿宋" w:eastAsia="仿宋" w:hAnsi="仿宋" w:cs="仿宋" w:hint="eastAsia"/>
          <w:color w:val="333333"/>
          <w:sz w:val="28"/>
          <w:szCs w:val="28"/>
          <w:shd w:val="clear" w:color="auto" w:fill="FFFFFF"/>
        </w:rPr>
        <w:t>所需的全部费用。</w:t>
      </w:r>
    </w:p>
    <w:p w14:paraId="22802308" w14:textId="77777777" w:rsidR="0077398F" w:rsidRDefault="00000000">
      <w:pPr>
        <w:pStyle w:val="a3"/>
        <w:widowControl/>
        <w:shd w:val="clear" w:color="auto" w:fill="FFFFFF"/>
        <w:wordWrap w:val="0"/>
        <w:spacing w:beforeAutospacing="0" w:afterAutospacing="0" w:line="600"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13、报价人的材料要求：</w:t>
      </w:r>
    </w:p>
    <w:p w14:paraId="77A6F181" w14:textId="77777777" w:rsidR="0077398F" w:rsidRDefault="00000000">
      <w:pPr>
        <w:pStyle w:val="a3"/>
        <w:widowControl/>
        <w:shd w:val="clear" w:color="auto" w:fill="FFFFFF"/>
        <w:wordWrap w:val="0"/>
        <w:spacing w:beforeAutospacing="0" w:afterAutospacing="0" w:line="600" w:lineRule="atLeast"/>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13.1、营业执照复印件。</w:t>
      </w:r>
    </w:p>
    <w:p w14:paraId="60117EB8" w14:textId="77777777" w:rsidR="0077398F" w:rsidRDefault="00000000">
      <w:pPr>
        <w:pStyle w:val="a3"/>
        <w:widowControl/>
        <w:shd w:val="clear" w:color="auto" w:fill="FFFFFF"/>
        <w:wordWrap w:val="0"/>
        <w:spacing w:beforeAutospacing="0" w:afterAutospacing="0" w:line="600" w:lineRule="atLeast"/>
        <w:ind w:left="52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13.2、针对项目建设内容、服务、建设周期、报价等出具报价函。</w:t>
      </w:r>
    </w:p>
    <w:p w14:paraId="44DCF8A8" w14:textId="77777777" w:rsidR="0077398F" w:rsidRDefault="00000000">
      <w:pPr>
        <w:pStyle w:val="a3"/>
        <w:widowControl/>
        <w:shd w:val="clear" w:color="auto" w:fill="FFFFFF"/>
        <w:wordWrap w:val="0"/>
        <w:spacing w:beforeAutospacing="0" w:afterAutospacing="0" w:line="600" w:lineRule="atLeast"/>
        <w:ind w:left="52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13.3、材料需加盖公章。</w:t>
      </w:r>
    </w:p>
    <w:p w14:paraId="4AA5DE79" w14:textId="77777777" w:rsidR="0077398F" w:rsidRDefault="00000000">
      <w:pPr>
        <w:pStyle w:val="a3"/>
        <w:widowControl/>
        <w:shd w:val="clear" w:color="auto" w:fill="FFFFFF"/>
        <w:wordWrap w:val="0"/>
        <w:spacing w:beforeAutospacing="0" w:afterAutospacing="0"/>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14、报名方式：网上报名</w:t>
      </w:r>
    </w:p>
    <w:p w14:paraId="794A55AC" w14:textId="77777777" w:rsidR="0077398F" w:rsidRDefault="00000000">
      <w:pPr>
        <w:pStyle w:val="a3"/>
        <w:widowControl/>
        <w:shd w:val="clear" w:color="auto" w:fill="FFFFFF"/>
        <w:wordWrap w:val="0"/>
        <w:spacing w:beforeAutospacing="0" w:afterAutospacing="0"/>
        <w:ind w:firstLine="555"/>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供应商报名链接：</w:t>
      </w:r>
      <w:r>
        <w:rPr>
          <w:rFonts w:ascii="微软雅黑" w:eastAsia="微软雅黑" w:hAnsi="微软雅黑" w:cs="微软雅黑"/>
          <w:color w:val="333333"/>
          <w:sz w:val="28"/>
          <w:szCs w:val="28"/>
          <w:shd w:val="clear" w:color="auto" w:fill="FFFFFF"/>
        </w:rPr>
        <w:t>http://112.5.149.86:9527/gys/</w:t>
      </w:r>
    </w:p>
    <w:p w14:paraId="6A91DB3C" w14:textId="77777777" w:rsidR="0077398F" w:rsidRDefault="00000000">
      <w:pPr>
        <w:pStyle w:val="a3"/>
        <w:widowControl/>
        <w:shd w:val="clear" w:color="auto" w:fill="FFFFFF"/>
        <w:wordWrap w:val="0"/>
        <w:spacing w:beforeAutospacing="0" w:afterAutospacing="0"/>
        <w:rPr>
          <w:rFonts w:ascii="微软雅黑" w:eastAsia="微软雅黑" w:hAnsi="微软雅黑" w:cs="微软雅黑" w:hint="eastAsia"/>
          <w:color w:val="333333"/>
          <w:sz w:val="21"/>
          <w:szCs w:val="21"/>
        </w:rPr>
      </w:pPr>
      <w:r>
        <w:rPr>
          <w:rFonts w:ascii="仿宋" w:eastAsia="仿宋" w:hAnsi="仿宋" w:cs="仿宋" w:hint="eastAsia"/>
          <w:color w:val="333333"/>
          <w:sz w:val="28"/>
          <w:szCs w:val="28"/>
          <w:shd w:val="clear" w:color="auto" w:fill="FFFFFF"/>
        </w:rPr>
        <w:t>报价文件提交截止时间：2026年7月30日。</w:t>
      </w:r>
    </w:p>
    <w:p w14:paraId="6108604A" w14:textId="77777777" w:rsidR="0077398F" w:rsidRDefault="0077398F"/>
    <w:sectPr w:rsidR="007739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1F46C" w14:textId="77777777" w:rsidR="00A74BDE" w:rsidRDefault="00A74BDE" w:rsidP="00312498">
      <w:r>
        <w:separator/>
      </w:r>
    </w:p>
  </w:endnote>
  <w:endnote w:type="continuationSeparator" w:id="0">
    <w:p w14:paraId="4422DA7B" w14:textId="77777777" w:rsidR="00A74BDE" w:rsidRDefault="00A74BDE" w:rsidP="00312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1806" w14:textId="77777777" w:rsidR="00A74BDE" w:rsidRDefault="00A74BDE" w:rsidP="00312498">
      <w:r>
        <w:separator/>
      </w:r>
    </w:p>
  </w:footnote>
  <w:footnote w:type="continuationSeparator" w:id="0">
    <w:p w14:paraId="15C2C3EE" w14:textId="77777777" w:rsidR="00A74BDE" w:rsidRDefault="00A74BDE" w:rsidP="003124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CC963F7"/>
    <w:rsid w:val="00142C03"/>
    <w:rsid w:val="00312498"/>
    <w:rsid w:val="00544D3A"/>
    <w:rsid w:val="005B4EC8"/>
    <w:rsid w:val="0077398F"/>
    <w:rsid w:val="008F3B23"/>
    <w:rsid w:val="00A74BDE"/>
    <w:rsid w:val="1CC96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1AA60"/>
  <w15:docId w15:val="{503DD9EA-12FA-43CC-A6E2-AE6B444C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a6"/>
    <w:rsid w:val="00312498"/>
    <w:pPr>
      <w:tabs>
        <w:tab w:val="center" w:pos="4153"/>
        <w:tab w:val="right" w:pos="8306"/>
      </w:tabs>
      <w:snapToGrid w:val="0"/>
      <w:jc w:val="center"/>
    </w:pPr>
    <w:rPr>
      <w:sz w:val="18"/>
      <w:szCs w:val="18"/>
    </w:rPr>
  </w:style>
  <w:style w:type="character" w:customStyle="1" w:styleId="a6">
    <w:name w:val="页眉 字符"/>
    <w:basedOn w:val="a0"/>
    <w:link w:val="a5"/>
    <w:rsid w:val="00312498"/>
    <w:rPr>
      <w:rFonts w:asciiTheme="minorHAnsi" w:eastAsiaTheme="minorEastAsia" w:hAnsiTheme="minorHAnsi" w:cstheme="minorBidi"/>
      <w:kern w:val="2"/>
      <w:sz w:val="18"/>
      <w:szCs w:val="18"/>
    </w:rPr>
  </w:style>
  <w:style w:type="paragraph" w:styleId="a7">
    <w:name w:val="footer"/>
    <w:basedOn w:val="a"/>
    <w:link w:val="a8"/>
    <w:rsid w:val="00312498"/>
    <w:pPr>
      <w:tabs>
        <w:tab w:val="center" w:pos="4153"/>
        <w:tab w:val="right" w:pos="8306"/>
      </w:tabs>
      <w:snapToGrid w:val="0"/>
      <w:jc w:val="left"/>
    </w:pPr>
    <w:rPr>
      <w:sz w:val="18"/>
      <w:szCs w:val="18"/>
    </w:rPr>
  </w:style>
  <w:style w:type="character" w:customStyle="1" w:styleId="a8">
    <w:name w:val="页脚 字符"/>
    <w:basedOn w:val="a0"/>
    <w:link w:val="a7"/>
    <w:rsid w:val="00312498"/>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1492</Words>
  <Characters>1523</Characters>
  <Application>Microsoft Office Word</Application>
  <DocSecurity>0</DocSecurity>
  <Lines>95</Lines>
  <Paragraphs>97</Paragraphs>
  <ScaleCrop>false</ScaleCrop>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xue</dc:creator>
  <cp:lastModifiedBy>xiangbin.lin@oriot.cn</cp:lastModifiedBy>
  <cp:revision>2</cp:revision>
  <dcterms:created xsi:type="dcterms:W3CDTF">2026-09-04T04:56:00Z</dcterms:created>
  <dcterms:modified xsi:type="dcterms:W3CDTF">2026-09-04T04:56:00Z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22EDA282202644B8ACDF46196348C154_11</vt:lpwstr>
  </property>
  <property fmtid="{D5CDD505-2E9C-101B-9397-08002B2CF9AE}" pid="4" name="KSOTemplateDocerSaveRecord">
    <vt:lpwstr>eyJoZGlkIjoiZjc5NmZkNDJhM2RiYThlODhjN2ZlNGQ0MThjOTM4MGYiLCJ1c2VySWQiOiIyNTg3MDk3NTAifQ==</vt:lpwstr>
  </property>
</Properties>
</file>