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B0DE7">
      <w:pPr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采购需求参数（腔镜瓣膜手术器械一批）</w:t>
      </w:r>
    </w:p>
    <w:tbl>
      <w:tblPr>
        <w:tblStyle w:val="5"/>
        <w:tblW w:w="93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1433"/>
        <w:gridCol w:w="873"/>
        <w:gridCol w:w="1417"/>
        <w:gridCol w:w="4725"/>
      </w:tblGrid>
      <w:tr w14:paraId="6D6DA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  <w:jc w:val="center"/>
        </w:trPr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6FCBF1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序号</w:t>
            </w:r>
          </w:p>
        </w:tc>
        <w:tc>
          <w:tcPr>
            <w:tcW w:w="1434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413FCC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设备名称</w:t>
            </w:r>
          </w:p>
        </w:tc>
        <w:tc>
          <w:tcPr>
            <w:tcW w:w="873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BEC6D4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数量</w:t>
            </w:r>
          </w:p>
        </w:tc>
        <w:tc>
          <w:tcPr>
            <w:tcW w:w="1418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1F7985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限价（万元）</w:t>
            </w:r>
          </w:p>
        </w:tc>
        <w:tc>
          <w:tcPr>
            <w:tcW w:w="4728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AFF163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主要技术要求</w:t>
            </w:r>
          </w:p>
        </w:tc>
      </w:tr>
      <w:tr w14:paraId="133A9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F691B6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宋体" w:hAnsi="宋体" w:cs="Microsoft YaHei UI"/>
              </w:rPr>
            </w:pPr>
            <w:r>
              <w:rPr>
                <w:rFonts w:hint="eastAsia" w:ascii="宋体" w:hAnsi="宋体" w:cs="Microsoft YaHei UI"/>
              </w:rPr>
              <w:t>1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75A25D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/>
                <w:kern w:val="2"/>
              </w:rPr>
            </w:pPr>
            <w:r>
              <w:rPr>
                <w:rFonts w:hint="eastAsia" w:ascii="仿宋" w:hAnsi="仿宋" w:eastAsia="仿宋"/>
                <w:kern w:val="2"/>
              </w:rPr>
              <w:t>腔镜瓣膜手术器械一批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84F954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/>
                <w:kern w:val="2"/>
              </w:rPr>
            </w:pPr>
            <w:r>
              <w:rPr>
                <w:rFonts w:hint="eastAsia" w:ascii="仿宋" w:hAnsi="仿宋" w:eastAsia="仿宋"/>
                <w:kern w:val="2"/>
              </w:rPr>
              <w:t>1套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A268F9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default" w:ascii="仿宋" w:hAnsi="仿宋" w:eastAsia="仿宋"/>
                <w:kern w:val="2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lang w:val="en-US" w:eastAsia="zh-CN"/>
              </w:rPr>
              <w:t>120</w:t>
            </w:r>
          </w:p>
        </w:tc>
        <w:tc>
          <w:tcPr>
            <w:tcW w:w="4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692A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微创无创血管镊钳：黑色金属陶瓷涂层，直头总长350mm，头宽2.8mm，长15mm允许偏离值≤±5%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eastAsia="zh-CN"/>
              </w:rPr>
              <w:t>。</w:t>
            </w:r>
          </w:p>
          <w:p w14:paraId="4CE2AC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微创用针持钳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eastAsia="zh-CN"/>
              </w:rPr>
              <w:t>：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碳化钨钳口，黑色金属陶瓷涂层，弯头max. 2-0，  3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x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10mm/总长340mm允许偏离值≤±5%</w:t>
            </w: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  <w:highlight w:val="none"/>
              </w:rPr>
              <w:t>。</w:t>
            </w:r>
          </w:p>
          <w:p w14:paraId="5EBF9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微创锋利瓣膜剪刀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eastAsia="zh-CN"/>
              </w:rPr>
              <w:t>：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大弯总长350mm黑色金属陶瓷涂层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eastAsia="zh-CN"/>
              </w:rPr>
              <w:t>，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剪刀刃口带碳化钨镶片 允许偏离值≤±1mm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eastAsia="zh-CN"/>
              </w:rPr>
              <w:t>。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 xml:space="preserve"> </w:t>
            </w:r>
          </w:p>
          <w:p w14:paraId="03F42E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微创瓣膜牵开器组件球形万向固定器：医用不锈钢材质。</w:t>
            </w:r>
          </w:p>
          <w:p w14:paraId="0AAC4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微创瓣膜牵开器组件田字形心房拉钩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eastAsia="zh-CN"/>
              </w:rPr>
              <w:t>：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 xml:space="preserve"> 30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x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</w:rPr>
              <w:t>30mm，医用不锈钢材质，允许偏离值≤1mm</w:t>
            </w:r>
            <w:r>
              <w:rPr>
                <w:rStyle w:val="7"/>
                <w:rFonts w:hint="eastAsia" w:ascii="仿宋" w:hAnsi="仿宋" w:eastAsia="仿宋" w:cs="仿宋"/>
                <w:b w:val="0"/>
                <w:bCs w:val="0"/>
                <w:sz w:val="24"/>
                <w:lang w:eastAsia="zh-CN"/>
              </w:rPr>
              <w:t>。</w:t>
            </w:r>
            <w:bookmarkStart w:id="0" w:name="_GoBack"/>
            <w:bookmarkEnd w:id="0"/>
          </w:p>
          <w:p w14:paraId="53249253">
            <w:pPr>
              <w:pStyle w:val="4"/>
              <w:spacing w:line="360" w:lineRule="auto"/>
              <w:rPr>
                <w:rFonts w:hint="eastAsia" w:ascii="宋体" w:hAnsi="宋体"/>
              </w:rPr>
            </w:pPr>
          </w:p>
        </w:tc>
      </w:tr>
    </w:tbl>
    <w:p w14:paraId="7D3C3575">
      <w:pPr>
        <w:jc w:val="center"/>
        <w:rPr>
          <w:rFonts w:hint="eastAsia" w:ascii="宋体" w:hAnsi="宋体" w:eastAsia="宋体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5304DD"/>
    <w:multiLevelType w:val="singleLevel"/>
    <w:tmpl w:val="D75304D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80"/>
    <w:rsid w:val="00105282"/>
    <w:rsid w:val="00124EAA"/>
    <w:rsid w:val="00630871"/>
    <w:rsid w:val="008B2480"/>
    <w:rsid w:val="3FF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7">
    <w:name w:val="Strong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129</Words>
  <Characters>171</Characters>
  <Lines>1</Lines>
  <Paragraphs>1</Paragraphs>
  <TotalTime>0</TotalTime>
  <ScaleCrop>false</ScaleCrop>
  <LinksUpToDate>false</LinksUpToDate>
  <CharactersWithSpaces>179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2025-10-27T08:34:00Z</dcterms:created>
  <dc:creator>Administrator</dc:creator>
  <cp:lastModifiedBy>乌龟不会爬</cp:lastModifiedBy>
  <dcterms:modified xsi:type="dcterms:W3CDTF">2026-10-22T05:16:06Z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eyJoZGlkIjoiODFlNzhjZjE2Y2Y3MzJjZmNlZmY4ZjllNGFhNzkwZjkiLCJ1c2VySWQiOiI5ODkwODk0MTMifQ==</vt:lpwstr>
  </property>
  <property fmtid="{D5CDD505-2E9C-101B-9397-08002B2CF9AE}" pid="3" name="KSOProductBuildVer">
    <vt:lpwstr>2052-12.1.0.22089</vt:lpwstr>
  </property>
  <property fmtid="{D5CDD505-2E9C-101B-9397-08002B2CF9AE}" pid="4" name="ICV">
    <vt:lpwstr>4365FECD3ECB4D3A80DCAC9CDC562B44_12</vt:lpwstr>
  </property>
</Properties>
</file>