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DBFA95" w14:textId="77777777" w:rsidR="002D74EA" w:rsidRDefault="002D74EA">
      <w:pPr>
        <w:spacing w:line="360" w:lineRule="auto"/>
        <w:ind w:firstLineChars="200" w:firstLine="560"/>
        <w:rPr>
          <w:rFonts w:ascii="仿宋" w:eastAsia="仿宋" w:hAnsi="仿宋" w:cs="仿宋" w:hint="eastAsia"/>
          <w:color w:val="000000"/>
          <w:kern w:val="0"/>
          <w:sz w:val="28"/>
          <w:szCs w:val="28"/>
        </w:rPr>
      </w:pPr>
    </w:p>
    <w:p w14:paraId="68290775" w14:textId="363D769A" w:rsidR="002D74EA" w:rsidRDefault="00000000">
      <w:pPr>
        <w:spacing w:before="199" w:line="222" w:lineRule="auto"/>
        <w:ind w:left="157"/>
        <w:rPr>
          <w:rFonts w:ascii="仿宋" w:eastAsia="仿宋" w:hAnsi="仿宋" w:cs="仿宋" w:hint="eastAsia"/>
          <w:sz w:val="28"/>
          <w:szCs w:val="28"/>
        </w:rPr>
      </w:pPr>
      <w:r>
        <w:rPr>
          <w:rFonts w:ascii="仿宋" w:eastAsia="仿宋" w:hAnsi="仿宋" w:cs="仿宋" w:hint="eastAsia"/>
          <w:spacing w:val="7"/>
          <w:sz w:val="28"/>
          <w:szCs w:val="28"/>
        </w:rPr>
        <w:t>202</w:t>
      </w:r>
      <w:r w:rsidR="00A904E5">
        <w:rPr>
          <w:rFonts w:ascii="仿宋" w:eastAsia="仿宋" w:hAnsi="仿宋" w:cs="仿宋" w:hint="eastAsia"/>
          <w:spacing w:val="7"/>
          <w:sz w:val="28"/>
          <w:szCs w:val="28"/>
        </w:rPr>
        <w:t>6</w:t>
      </w:r>
      <w:r>
        <w:rPr>
          <w:rFonts w:ascii="仿宋" w:eastAsia="仿宋" w:hAnsi="仿宋" w:cs="仿宋" w:hint="eastAsia"/>
          <w:spacing w:val="7"/>
          <w:sz w:val="28"/>
          <w:szCs w:val="28"/>
        </w:rPr>
        <w:t>年度零星布线采购</w:t>
      </w:r>
      <w:bookmarkStart w:id="0" w:name="OLE_LINK4"/>
      <w:r>
        <w:rPr>
          <w:rFonts w:ascii="仿宋" w:eastAsia="仿宋" w:hAnsi="仿宋" w:cs="仿宋"/>
          <w:spacing w:val="7"/>
          <w:sz w:val="28"/>
          <w:szCs w:val="28"/>
        </w:rPr>
        <w:t>项目需求清单及技术参数</w:t>
      </w:r>
      <w:bookmarkEnd w:id="0"/>
    </w:p>
    <w:p w14:paraId="091011D6" w14:textId="77777777" w:rsidR="002D74EA" w:rsidRDefault="00000000">
      <w:pPr>
        <w:widowControl/>
        <w:spacing w:after="150" w:line="405" w:lineRule="atLeast"/>
        <w:jc w:val="left"/>
        <w:rPr>
          <w:rFonts w:ascii="宋体" w:eastAsia="宋体" w:hAnsi="宋体" w:cs="宋体" w:hint="eastAsia"/>
          <w:kern w:val="0"/>
          <w:sz w:val="24"/>
        </w:rPr>
      </w:pPr>
      <w:r>
        <w:rPr>
          <w:rFonts w:ascii="宋体" w:eastAsia="宋体" w:hAnsi="宋体" w:cs="宋体" w:hint="eastAsia"/>
          <w:kern w:val="0"/>
          <w:sz w:val="24"/>
        </w:rPr>
        <w:t>附表1：固定费用组成及限价（单根布线）</w:t>
      </w:r>
    </w:p>
    <w:tbl>
      <w:tblPr>
        <w:tblW w:w="4989"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191"/>
        <w:gridCol w:w="695"/>
        <w:gridCol w:w="622"/>
        <w:gridCol w:w="2083"/>
        <w:gridCol w:w="1477"/>
        <w:gridCol w:w="2204"/>
      </w:tblGrid>
      <w:tr w:rsidR="002D74EA" w14:paraId="6DDB96F4" w14:textId="77777777">
        <w:trPr>
          <w:trHeight w:val="465"/>
        </w:trPr>
        <w:tc>
          <w:tcPr>
            <w:tcW w:w="720" w:type="pct"/>
            <w:tcBorders>
              <w:top w:val="outset" w:sz="6" w:space="0" w:color="auto"/>
              <w:left w:val="outset" w:sz="6" w:space="0" w:color="auto"/>
              <w:bottom w:val="outset" w:sz="6" w:space="0" w:color="auto"/>
              <w:right w:val="outset" w:sz="6" w:space="0" w:color="auto"/>
            </w:tcBorders>
            <w:tcMar>
              <w:top w:w="0" w:type="dxa"/>
              <w:left w:w="105" w:type="dxa"/>
              <w:bottom w:w="0" w:type="dxa"/>
              <w:right w:w="105" w:type="dxa"/>
            </w:tcMar>
            <w:vAlign w:val="center"/>
          </w:tcPr>
          <w:p w14:paraId="4888FBA9" w14:textId="77777777" w:rsidR="002D74EA" w:rsidRDefault="00000000">
            <w:pPr>
              <w:widowControl/>
              <w:wordWrap w:val="0"/>
              <w:spacing w:after="150"/>
              <w:jc w:val="left"/>
              <w:rPr>
                <w:rFonts w:ascii="宋体" w:eastAsia="宋体" w:hAnsi="宋体" w:cs="宋体" w:hint="eastAsia"/>
                <w:b/>
                <w:bCs/>
                <w:kern w:val="0"/>
                <w:sz w:val="24"/>
              </w:rPr>
            </w:pPr>
            <w:r>
              <w:rPr>
                <w:rFonts w:ascii="宋体" w:eastAsia="宋体" w:hAnsi="宋体" w:cs="宋体" w:hint="eastAsia"/>
                <w:b/>
                <w:bCs/>
                <w:kern w:val="0"/>
                <w:sz w:val="24"/>
              </w:rPr>
              <w:t>名称</w:t>
            </w:r>
          </w:p>
        </w:tc>
        <w:tc>
          <w:tcPr>
            <w:tcW w:w="420" w:type="pct"/>
            <w:tcBorders>
              <w:top w:val="outset" w:sz="6" w:space="0" w:color="auto"/>
              <w:left w:val="nil"/>
              <w:bottom w:val="outset" w:sz="6" w:space="0" w:color="auto"/>
              <w:right w:val="outset" w:sz="6" w:space="0" w:color="auto"/>
            </w:tcBorders>
            <w:tcMar>
              <w:top w:w="0" w:type="dxa"/>
              <w:left w:w="105" w:type="dxa"/>
              <w:bottom w:w="0" w:type="dxa"/>
              <w:right w:w="105" w:type="dxa"/>
            </w:tcMar>
            <w:vAlign w:val="center"/>
          </w:tcPr>
          <w:p w14:paraId="4A2B4FB8" w14:textId="77777777" w:rsidR="002D74EA" w:rsidRDefault="00000000">
            <w:pPr>
              <w:widowControl/>
              <w:spacing w:after="150"/>
              <w:jc w:val="center"/>
              <w:rPr>
                <w:rFonts w:ascii="宋体" w:eastAsia="宋体" w:hAnsi="宋体" w:cs="宋体" w:hint="eastAsia"/>
                <w:b/>
                <w:bCs/>
                <w:kern w:val="0"/>
                <w:sz w:val="24"/>
              </w:rPr>
            </w:pPr>
            <w:r>
              <w:rPr>
                <w:rFonts w:ascii="宋体" w:eastAsia="宋体" w:hAnsi="宋体" w:cs="宋体" w:hint="eastAsia"/>
                <w:b/>
                <w:bCs/>
                <w:kern w:val="0"/>
                <w:sz w:val="24"/>
              </w:rPr>
              <w:t>单位</w:t>
            </w:r>
          </w:p>
        </w:tc>
        <w:tc>
          <w:tcPr>
            <w:tcW w:w="376" w:type="pct"/>
            <w:tcBorders>
              <w:top w:val="outset" w:sz="6" w:space="0" w:color="auto"/>
              <w:left w:val="nil"/>
              <w:bottom w:val="outset" w:sz="6" w:space="0" w:color="auto"/>
              <w:right w:val="outset" w:sz="6" w:space="0" w:color="auto"/>
            </w:tcBorders>
            <w:tcMar>
              <w:top w:w="0" w:type="dxa"/>
              <w:left w:w="105" w:type="dxa"/>
              <w:bottom w:w="0" w:type="dxa"/>
              <w:right w:w="105" w:type="dxa"/>
            </w:tcMar>
            <w:vAlign w:val="center"/>
          </w:tcPr>
          <w:p w14:paraId="7A9E3110" w14:textId="77777777" w:rsidR="002D74EA" w:rsidRDefault="00000000">
            <w:pPr>
              <w:widowControl/>
              <w:spacing w:after="150"/>
              <w:jc w:val="center"/>
              <w:rPr>
                <w:rFonts w:ascii="宋体" w:eastAsia="宋体" w:hAnsi="宋体" w:cs="宋体" w:hint="eastAsia"/>
                <w:b/>
                <w:bCs/>
                <w:kern w:val="0"/>
                <w:sz w:val="24"/>
              </w:rPr>
            </w:pPr>
            <w:r>
              <w:rPr>
                <w:rFonts w:ascii="宋体" w:eastAsia="宋体" w:hAnsi="宋体" w:cs="宋体" w:hint="eastAsia"/>
                <w:b/>
                <w:bCs/>
                <w:kern w:val="0"/>
                <w:sz w:val="24"/>
              </w:rPr>
              <w:t>数量</w:t>
            </w:r>
          </w:p>
        </w:tc>
        <w:tc>
          <w:tcPr>
            <w:tcW w:w="1258" w:type="pct"/>
            <w:tcBorders>
              <w:top w:val="outset" w:sz="6" w:space="0" w:color="auto"/>
              <w:left w:val="nil"/>
              <w:bottom w:val="outset" w:sz="6" w:space="0" w:color="auto"/>
              <w:right w:val="outset" w:sz="6" w:space="0" w:color="auto"/>
            </w:tcBorders>
            <w:tcMar>
              <w:top w:w="0" w:type="dxa"/>
              <w:left w:w="105" w:type="dxa"/>
              <w:bottom w:w="0" w:type="dxa"/>
              <w:right w:w="105" w:type="dxa"/>
            </w:tcMar>
            <w:vAlign w:val="center"/>
          </w:tcPr>
          <w:p w14:paraId="21CD303F" w14:textId="77777777" w:rsidR="002D74EA" w:rsidRDefault="00000000">
            <w:pPr>
              <w:widowControl/>
              <w:wordWrap w:val="0"/>
              <w:spacing w:after="150"/>
              <w:jc w:val="left"/>
              <w:rPr>
                <w:rFonts w:ascii="宋体" w:eastAsia="宋体" w:hAnsi="宋体" w:cs="宋体" w:hint="eastAsia"/>
                <w:b/>
                <w:bCs/>
                <w:kern w:val="0"/>
                <w:sz w:val="24"/>
              </w:rPr>
            </w:pPr>
            <w:r>
              <w:rPr>
                <w:rFonts w:ascii="宋体" w:eastAsia="宋体" w:hAnsi="宋体" w:cs="宋体" w:hint="eastAsia"/>
                <w:b/>
                <w:bCs/>
                <w:kern w:val="0"/>
                <w:sz w:val="24"/>
              </w:rPr>
              <w:t>备选品牌</w:t>
            </w:r>
          </w:p>
        </w:tc>
        <w:tc>
          <w:tcPr>
            <w:tcW w:w="892" w:type="pct"/>
            <w:tcBorders>
              <w:top w:val="outset" w:sz="6" w:space="0" w:color="auto"/>
              <w:left w:val="nil"/>
              <w:bottom w:val="outset" w:sz="6" w:space="0" w:color="auto"/>
              <w:right w:val="outset" w:sz="6" w:space="0" w:color="auto"/>
            </w:tcBorders>
            <w:tcMar>
              <w:top w:w="0" w:type="dxa"/>
              <w:left w:w="105" w:type="dxa"/>
              <w:bottom w:w="0" w:type="dxa"/>
              <w:right w:w="105" w:type="dxa"/>
            </w:tcMar>
            <w:vAlign w:val="center"/>
          </w:tcPr>
          <w:p w14:paraId="57C0970F" w14:textId="77777777" w:rsidR="002D74EA" w:rsidRDefault="00000000">
            <w:pPr>
              <w:widowControl/>
              <w:spacing w:after="150"/>
              <w:jc w:val="center"/>
              <w:rPr>
                <w:rFonts w:ascii="宋体" w:eastAsia="宋体" w:hAnsi="宋体" w:cs="宋体" w:hint="eastAsia"/>
                <w:b/>
                <w:bCs/>
                <w:kern w:val="0"/>
                <w:sz w:val="24"/>
              </w:rPr>
            </w:pPr>
            <w:r>
              <w:rPr>
                <w:rFonts w:ascii="宋体" w:eastAsia="宋体" w:hAnsi="宋体" w:cs="宋体" w:hint="eastAsia"/>
                <w:b/>
                <w:bCs/>
                <w:kern w:val="0"/>
                <w:sz w:val="24"/>
              </w:rPr>
              <w:t>单价（元）</w:t>
            </w:r>
          </w:p>
        </w:tc>
        <w:tc>
          <w:tcPr>
            <w:tcW w:w="1331" w:type="pct"/>
            <w:tcBorders>
              <w:top w:val="outset" w:sz="6" w:space="0" w:color="auto"/>
              <w:left w:val="nil"/>
              <w:bottom w:val="outset" w:sz="6" w:space="0" w:color="auto"/>
              <w:right w:val="outset" w:sz="6" w:space="0" w:color="auto"/>
            </w:tcBorders>
            <w:tcMar>
              <w:top w:w="0" w:type="dxa"/>
              <w:left w:w="105" w:type="dxa"/>
              <w:bottom w:w="0" w:type="dxa"/>
              <w:right w:w="105" w:type="dxa"/>
            </w:tcMar>
            <w:vAlign w:val="center"/>
          </w:tcPr>
          <w:p w14:paraId="127000CE" w14:textId="77777777" w:rsidR="002D74EA" w:rsidRDefault="00000000">
            <w:pPr>
              <w:widowControl/>
              <w:spacing w:after="150"/>
              <w:jc w:val="center"/>
              <w:rPr>
                <w:rFonts w:ascii="宋体" w:eastAsia="宋体" w:hAnsi="宋体" w:cs="宋体" w:hint="eastAsia"/>
                <w:b/>
                <w:bCs/>
                <w:kern w:val="0"/>
                <w:sz w:val="24"/>
              </w:rPr>
            </w:pPr>
            <w:r>
              <w:rPr>
                <w:rFonts w:ascii="宋体" w:eastAsia="宋体" w:hAnsi="宋体" w:cs="宋体" w:hint="eastAsia"/>
                <w:b/>
                <w:bCs/>
                <w:kern w:val="0"/>
                <w:sz w:val="24"/>
              </w:rPr>
              <w:t>备注</w:t>
            </w:r>
          </w:p>
        </w:tc>
      </w:tr>
      <w:tr w:rsidR="002D74EA" w14:paraId="44E5BF33" w14:textId="77777777">
        <w:trPr>
          <w:trHeight w:val="285"/>
        </w:trPr>
        <w:tc>
          <w:tcPr>
            <w:tcW w:w="720" w:type="pct"/>
            <w:tcBorders>
              <w:top w:val="nil"/>
              <w:left w:val="outset" w:sz="6" w:space="0" w:color="auto"/>
              <w:bottom w:val="outset" w:sz="6" w:space="0" w:color="auto"/>
              <w:right w:val="outset" w:sz="6" w:space="0" w:color="auto"/>
            </w:tcBorders>
            <w:tcMar>
              <w:top w:w="0" w:type="dxa"/>
              <w:left w:w="105" w:type="dxa"/>
              <w:bottom w:w="0" w:type="dxa"/>
              <w:right w:w="105" w:type="dxa"/>
            </w:tcMar>
            <w:vAlign w:val="center"/>
          </w:tcPr>
          <w:p w14:paraId="1C3B10B8" w14:textId="77777777" w:rsidR="002D74EA" w:rsidRDefault="00000000">
            <w:pPr>
              <w:widowControl/>
              <w:spacing w:after="150"/>
              <w:jc w:val="center"/>
              <w:rPr>
                <w:rFonts w:ascii="宋体" w:eastAsia="宋体" w:hAnsi="宋体" w:cs="宋体" w:hint="eastAsia"/>
                <w:kern w:val="0"/>
                <w:sz w:val="24"/>
              </w:rPr>
            </w:pPr>
            <w:r>
              <w:rPr>
                <w:rFonts w:ascii="宋体" w:eastAsia="宋体" w:hAnsi="宋体" w:cs="宋体" w:hint="eastAsia"/>
                <w:kern w:val="0"/>
                <w:sz w:val="24"/>
              </w:rPr>
              <w:t>6E单口模块信息插座</w:t>
            </w:r>
          </w:p>
        </w:tc>
        <w:tc>
          <w:tcPr>
            <w:tcW w:w="420" w:type="pct"/>
            <w:tcBorders>
              <w:top w:val="nil"/>
              <w:left w:val="nil"/>
              <w:bottom w:val="outset" w:sz="6" w:space="0" w:color="auto"/>
              <w:right w:val="outset" w:sz="6" w:space="0" w:color="auto"/>
            </w:tcBorders>
            <w:tcMar>
              <w:top w:w="0" w:type="dxa"/>
              <w:left w:w="105" w:type="dxa"/>
              <w:bottom w:w="0" w:type="dxa"/>
              <w:right w:w="105" w:type="dxa"/>
            </w:tcMar>
            <w:vAlign w:val="center"/>
          </w:tcPr>
          <w:p w14:paraId="20FD22E9" w14:textId="77777777" w:rsidR="002D74EA" w:rsidRDefault="00000000">
            <w:pPr>
              <w:widowControl/>
              <w:spacing w:after="150"/>
              <w:jc w:val="center"/>
              <w:rPr>
                <w:rFonts w:ascii="宋体" w:eastAsia="宋体" w:hAnsi="宋体" w:cs="宋体" w:hint="eastAsia"/>
                <w:kern w:val="0"/>
                <w:sz w:val="24"/>
              </w:rPr>
            </w:pPr>
            <w:r>
              <w:rPr>
                <w:rFonts w:ascii="宋体" w:eastAsia="宋体" w:hAnsi="宋体" w:cs="宋体" w:hint="eastAsia"/>
                <w:kern w:val="0"/>
                <w:sz w:val="24"/>
              </w:rPr>
              <w:t>个</w:t>
            </w:r>
          </w:p>
        </w:tc>
        <w:tc>
          <w:tcPr>
            <w:tcW w:w="376" w:type="pct"/>
            <w:tcBorders>
              <w:top w:val="nil"/>
              <w:left w:val="nil"/>
              <w:bottom w:val="outset" w:sz="6" w:space="0" w:color="auto"/>
              <w:right w:val="outset" w:sz="6" w:space="0" w:color="auto"/>
            </w:tcBorders>
            <w:tcMar>
              <w:top w:w="0" w:type="dxa"/>
              <w:left w:w="105" w:type="dxa"/>
              <w:bottom w:w="0" w:type="dxa"/>
              <w:right w:w="105" w:type="dxa"/>
            </w:tcMar>
            <w:vAlign w:val="center"/>
          </w:tcPr>
          <w:p w14:paraId="2A3103BC" w14:textId="77777777" w:rsidR="002D74EA" w:rsidRDefault="00000000">
            <w:pPr>
              <w:widowControl/>
              <w:spacing w:after="150"/>
              <w:jc w:val="center"/>
              <w:rPr>
                <w:rFonts w:ascii="宋体" w:eastAsia="宋体" w:hAnsi="宋体" w:cs="宋体" w:hint="eastAsia"/>
                <w:kern w:val="0"/>
                <w:sz w:val="24"/>
              </w:rPr>
            </w:pPr>
            <w:r>
              <w:rPr>
                <w:rFonts w:ascii="宋体" w:eastAsia="宋体" w:hAnsi="宋体" w:cs="宋体" w:hint="eastAsia"/>
                <w:kern w:val="0"/>
                <w:sz w:val="24"/>
              </w:rPr>
              <w:t>1</w:t>
            </w:r>
          </w:p>
        </w:tc>
        <w:tc>
          <w:tcPr>
            <w:tcW w:w="1258" w:type="pct"/>
            <w:tcBorders>
              <w:top w:val="outset" w:sz="6" w:space="0" w:color="auto"/>
              <w:left w:val="outset" w:sz="6" w:space="0" w:color="auto"/>
              <w:bottom w:val="outset" w:sz="6" w:space="0" w:color="auto"/>
              <w:right w:val="outset" w:sz="6" w:space="0" w:color="auto"/>
            </w:tcBorders>
            <w:tcMar>
              <w:top w:w="0" w:type="dxa"/>
              <w:left w:w="105" w:type="dxa"/>
              <w:bottom w:w="0" w:type="dxa"/>
              <w:right w:w="105" w:type="dxa"/>
            </w:tcMar>
            <w:vAlign w:val="center"/>
          </w:tcPr>
          <w:p w14:paraId="35691AE4" w14:textId="77777777" w:rsidR="002D74EA" w:rsidRDefault="00000000">
            <w:pPr>
              <w:widowControl/>
              <w:spacing w:after="150"/>
              <w:jc w:val="center"/>
              <w:rPr>
                <w:rFonts w:ascii="宋体" w:eastAsia="宋体" w:hAnsi="宋体" w:cs="宋体" w:hint="eastAsia"/>
                <w:kern w:val="0"/>
                <w:sz w:val="24"/>
              </w:rPr>
            </w:pPr>
            <w:r>
              <w:rPr>
                <w:rFonts w:ascii="宋体" w:eastAsia="宋体" w:hAnsi="宋体" w:cs="宋体" w:hint="eastAsia"/>
                <w:kern w:val="0"/>
                <w:sz w:val="24"/>
              </w:rPr>
              <w:t>天诚、宇讯、贝友</w:t>
            </w:r>
          </w:p>
        </w:tc>
        <w:tc>
          <w:tcPr>
            <w:tcW w:w="892" w:type="pct"/>
            <w:tcBorders>
              <w:top w:val="outset" w:sz="6" w:space="0" w:color="auto"/>
              <w:left w:val="outset" w:sz="6" w:space="0" w:color="auto"/>
              <w:bottom w:val="outset" w:sz="6" w:space="0" w:color="auto"/>
              <w:right w:val="outset" w:sz="6" w:space="0" w:color="auto"/>
            </w:tcBorders>
            <w:tcMar>
              <w:top w:w="0" w:type="dxa"/>
              <w:left w:w="105" w:type="dxa"/>
              <w:bottom w:w="0" w:type="dxa"/>
              <w:right w:w="105" w:type="dxa"/>
            </w:tcMar>
            <w:vAlign w:val="center"/>
          </w:tcPr>
          <w:p w14:paraId="1C395D45" w14:textId="77777777" w:rsidR="002D74EA" w:rsidRDefault="002D74EA">
            <w:pPr>
              <w:widowControl/>
              <w:spacing w:after="150"/>
              <w:jc w:val="center"/>
              <w:rPr>
                <w:rFonts w:ascii="宋体" w:eastAsia="宋体" w:hAnsi="宋体" w:cs="宋体" w:hint="eastAsia"/>
                <w:kern w:val="0"/>
                <w:sz w:val="24"/>
              </w:rPr>
            </w:pPr>
          </w:p>
        </w:tc>
        <w:tc>
          <w:tcPr>
            <w:tcW w:w="1331" w:type="pct"/>
            <w:tcBorders>
              <w:top w:val="outset" w:sz="6" w:space="0" w:color="auto"/>
              <w:left w:val="outset" w:sz="6" w:space="0" w:color="auto"/>
              <w:bottom w:val="outset" w:sz="6" w:space="0" w:color="auto"/>
              <w:right w:val="outset" w:sz="6" w:space="0" w:color="auto"/>
            </w:tcBorders>
            <w:tcMar>
              <w:top w:w="0" w:type="dxa"/>
              <w:left w:w="105" w:type="dxa"/>
              <w:bottom w:w="0" w:type="dxa"/>
              <w:right w:w="105" w:type="dxa"/>
            </w:tcMar>
            <w:vAlign w:val="center"/>
          </w:tcPr>
          <w:p w14:paraId="5FBBDBA2" w14:textId="77777777" w:rsidR="002D74EA" w:rsidRDefault="00000000">
            <w:pPr>
              <w:widowControl/>
              <w:spacing w:after="150"/>
              <w:jc w:val="center"/>
              <w:rPr>
                <w:rFonts w:ascii="宋体" w:eastAsia="宋体" w:hAnsi="宋体" w:cs="宋体" w:hint="eastAsia"/>
                <w:kern w:val="0"/>
                <w:sz w:val="24"/>
              </w:rPr>
            </w:pPr>
            <w:r>
              <w:rPr>
                <w:rFonts w:ascii="宋体" w:eastAsia="宋体" w:hAnsi="宋体" w:cs="宋体" w:hint="eastAsia"/>
                <w:kern w:val="0"/>
                <w:sz w:val="24"/>
              </w:rPr>
              <w:t>包含一个6E模块、一个明盒、一个面板</w:t>
            </w:r>
          </w:p>
        </w:tc>
      </w:tr>
      <w:tr w:rsidR="002D74EA" w14:paraId="452C0902" w14:textId="77777777">
        <w:trPr>
          <w:trHeight w:val="285"/>
        </w:trPr>
        <w:tc>
          <w:tcPr>
            <w:tcW w:w="720" w:type="pct"/>
            <w:tcBorders>
              <w:top w:val="nil"/>
              <w:left w:val="outset" w:sz="6" w:space="0" w:color="auto"/>
              <w:bottom w:val="outset" w:sz="6" w:space="0" w:color="auto"/>
              <w:right w:val="outset" w:sz="6" w:space="0" w:color="auto"/>
            </w:tcBorders>
            <w:tcMar>
              <w:top w:w="0" w:type="dxa"/>
              <w:left w:w="105" w:type="dxa"/>
              <w:bottom w:w="0" w:type="dxa"/>
              <w:right w:w="105" w:type="dxa"/>
            </w:tcMar>
            <w:vAlign w:val="center"/>
          </w:tcPr>
          <w:p w14:paraId="3CE4F034" w14:textId="77777777" w:rsidR="002D74EA" w:rsidRDefault="00000000">
            <w:pPr>
              <w:widowControl/>
              <w:spacing w:after="150"/>
              <w:jc w:val="center"/>
              <w:rPr>
                <w:rFonts w:ascii="宋体" w:eastAsia="宋体" w:hAnsi="宋体" w:cs="宋体" w:hint="eastAsia"/>
                <w:kern w:val="0"/>
                <w:sz w:val="24"/>
              </w:rPr>
            </w:pPr>
            <w:r>
              <w:rPr>
                <w:rFonts w:ascii="宋体" w:eastAsia="宋体" w:hAnsi="宋体" w:cs="宋体" w:hint="eastAsia"/>
                <w:kern w:val="0"/>
                <w:sz w:val="24"/>
              </w:rPr>
              <w:t>6E双口模块信息插座</w:t>
            </w:r>
          </w:p>
        </w:tc>
        <w:tc>
          <w:tcPr>
            <w:tcW w:w="420" w:type="pct"/>
            <w:tcBorders>
              <w:top w:val="nil"/>
              <w:left w:val="nil"/>
              <w:bottom w:val="outset" w:sz="6" w:space="0" w:color="auto"/>
              <w:right w:val="outset" w:sz="6" w:space="0" w:color="auto"/>
            </w:tcBorders>
            <w:tcMar>
              <w:top w:w="0" w:type="dxa"/>
              <w:left w:w="105" w:type="dxa"/>
              <w:bottom w:w="0" w:type="dxa"/>
              <w:right w:w="105" w:type="dxa"/>
            </w:tcMar>
            <w:vAlign w:val="center"/>
          </w:tcPr>
          <w:p w14:paraId="35DFCB37" w14:textId="77777777" w:rsidR="002D74EA" w:rsidRDefault="00000000">
            <w:pPr>
              <w:widowControl/>
              <w:spacing w:after="150"/>
              <w:jc w:val="center"/>
              <w:rPr>
                <w:rFonts w:ascii="宋体" w:eastAsia="宋体" w:hAnsi="宋体" w:cs="宋体" w:hint="eastAsia"/>
                <w:kern w:val="0"/>
                <w:sz w:val="24"/>
              </w:rPr>
            </w:pPr>
            <w:r>
              <w:rPr>
                <w:rFonts w:ascii="宋体" w:eastAsia="宋体" w:hAnsi="宋体" w:cs="宋体" w:hint="eastAsia"/>
                <w:kern w:val="0"/>
                <w:sz w:val="24"/>
              </w:rPr>
              <w:t>个</w:t>
            </w:r>
          </w:p>
        </w:tc>
        <w:tc>
          <w:tcPr>
            <w:tcW w:w="376" w:type="pct"/>
            <w:tcBorders>
              <w:top w:val="nil"/>
              <w:left w:val="nil"/>
              <w:bottom w:val="outset" w:sz="6" w:space="0" w:color="auto"/>
              <w:right w:val="outset" w:sz="6" w:space="0" w:color="auto"/>
            </w:tcBorders>
            <w:tcMar>
              <w:top w:w="0" w:type="dxa"/>
              <w:left w:w="105" w:type="dxa"/>
              <w:bottom w:w="0" w:type="dxa"/>
              <w:right w:w="105" w:type="dxa"/>
            </w:tcMar>
            <w:vAlign w:val="center"/>
          </w:tcPr>
          <w:p w14:paraId="6583CC07" w14:textId="77777777" w:rsidR="002D74EA" w:rsidRDefault="00000000">
            <w:pPr>
              <w:widowControl/>
              <w:spacing w:after="150"/>
              <w:jc w:val="center"/>
              <w:rPr>
                <w:rFonts w:ascii="宋体" w:eastAsia="宋体" w:hAnsi="宋体" w:cs="宋体" w:hint="eastAsia"/>
                <w:kern w:val="0"/>
                <w:sz w:val="24"/>
              </w:rPr>
            </w:pPr>
            <w:r>
              <w:rPr>
                <w:rFonts w:ascii="宋体" w:eastAsia="宋体" w:hAnsi="宋体" w:cs="宋体" w:hint="eastAsia"/>
                <w:kern w:val="0"/>
                <w:sz w:val="24"/>
              </w:rPr>
              <w:t>1</w:t>
            </w:r>
          </w:p>
        </w:tc>
        <w:tc>
          <w:tcPr>
            <w:tcW w:w="1258" w:type="pct"/>
            <w:tcBorders>
              <w:top w:val="outset" w:sz="6" w:space="0" w:color="auto"/>
              <w:left w:val="outset" w:sz="6" w:space="0" w:color="auto"/>
              <w:bottom w:val="outset" w:sz="6" w:space="0" w:color="auto"/>
              <w:right w:val="outset" w:sz="6" w:space="0" w:color="auto"/>
            </w:tcBorders>
            <w:tcMar>
              <w:top w:w="0" w:type="dxa"/>
              <w:left w:w="105" w:type="dxa"/>
              <w:bottom w:w="0" w:type="dxa"/>
              <w:right w:w="105" w:type="dxa"/>
            </w:tcMar>
            <w:vAlign w:val="center"/>
          </w:tcPr>
          <w:p w14:paraId="0C371A96" w14:textId="77777777" w:rsidR="002D74EA" w:rsidRDefault="00000000">
            <w:pPr>
              <w:widowControl/>
              <w:spacing w:after="150"/>
              <w:jc w:val="center"/>
              <w:rPr>
                <w:rFonts w:ascii="宋体" w:eastAsia="宋体" w:hAnsi="宋体" w:cs="宋体" w:hint="eastAsia"/>
                <w:kern w:val="0"/>
                <w:sz w:val="24"/>
              </w:rPr>
            </w:pPr>
            <w:r>
              <w:rPr>
                <w:rFonts w:ascii="宋体" w:eastAsia="宋体" w:hAnsi="宋体" w:cs="宋体" w:hint="eastAsia"/>
                <w:kern w:val="0"/>
                <w:sz w:val="24"/>
              </w:rPr>
              <w:t>天诚、宇讯、贝友</w:t>
            </w:r>
          </w:p>
        </w:tc>
        <w:tc>
          <w:tcPr>
            <w:tcW w:w="892" w:type="pct"/>
            <w:tcBorders>
              <w:top w:val="outset" w:sz="6" w:space="0" w:color="auto"/>
              <w:left w:val="outset" w:sz="6" w:space="0" w:color="auto"/>
              <w:bottom w:val="outset" w:sz="6" w:space="0" w:color="auto"/>
              <w:right w:val="outset" w:sz="6" w:space="0" w:color="auto"/>
            </w:tcBorders>
            <w:tcMar>
              <w:top w:w="0" w:type="dxa"/>
              <w:left w:w="105" w:type="dxa"/>
              <w:bottom w:w="0" w:type="dxa"/>
              <w:right w:w="105" w:type="dxa"/>
            </w:tcMar>
            <w:vAlign w:val="center"/>
          </w:tcPr>
          <w:p w14:paraId="3903B180" w14:textId="77777777" w:rsidR="002D74EA" w:rsidRDefault="002D74EA">
            <w:pPr>
              <w:widowControl/>
              <w:spacing w:after="150"/>
              <w:jc w:val="center"/>
              <w:rPr>
                <w:rFonts w:ascii="宋体" w:eastAsia="宋体" w:hAnsi="宋体" w:cs="宋体" w:hint="eastAsia"/>
                <w:kern w:val="0"/>
                <w:sz w:val="24"/>
              </w:rPr>
            </w:pPr>
          </w:p>
        </w:tc>
        <w:tc>
          <w:tcPr>
            <w:tcW w:w="1331" w:type="pct"/>
            <w:tcBorders>
              <w:top w:val="outset" w:sz="6" w:space="0" w:color="auto"/>
              <w:left w:val="outset" w:sz="6" w:space="0" w:color="auto"/>
              <w:bottom w:val="outset" w:sz="6" w:space="0" w:color="auto"/>
              <w:right w:val="outset" w:sz="6" w:space="0" w:color="auto"/>
            </w:tcBorders>
            <w:tcMar>
              <w:top w:w="0" w:type="dxa"/>
              <w:left w:w="105" w:type="dxa"/>
              <w:bottom w:w="0" w:type="dxa"/>
              <w:right w:w="105" w:type="dxa"/>
            </w:tcMar>
            <w:vAlign w:val="center"/>
          </w:tcPr>
          <w:p w14:paraId="5DBD6080" w14:textId="77777777" w:rsidR="002D74EA" w:rsidRDefault="00000000">
            <w:pPr>
              <w:widowControl/>
              <w:spacing w:after="150"/>
              <w:jc w:val="center"/>
              <w:rPr>
                <w:rFonts w:ascii="宋体" w:eastAsia="宋体" w:hAnsi="宋体" w:cs="宋体" w:hint="eastAsia"/>
                <w:kern w:val="0"/>
                <w:sz w:val="24"/>
              </w:rPr>
            </w:pPr>
            <w:r>
              <w:rPr>
                <w:rFonts w:ascii="宋体" w:eastAsia="宋体" w:hAnsi="宋体" w:cs="宋体" w:hint="eastAsia"/>
                <w:kern w:val="0"/>
                <w:sz w:val="24"/>
              </w:rPr>
              <w:t>包含二个6E模块、一个明盒、一个面板</w:t>
            </w:r>
          </w:p>
        </w:tc>
      </w:tr>
      <w:tr w:rsidR="002D74EA" w14:paraId="047557D6" w14:textId="77777777">
        <w:trPr>
          <w:trHeight w:val="285"/>
        </w:trPr>
        <w:tc>
          <w:tcPr>
            <w:tcW w:w="720" w:type="pct"/>
            <w:tcBorders>
              <w:top w:val="nil"/>
              <w:left w:val="outset" w:sz="6" w:space="0" w:color="auto"/>
              <w:bottom w:val="outset" w:sz="6" w:space="0" w:color="auto"/>
              <w:right w:val="outset" w:sz="6" w:space="0" w:color="auto"/>
            </w:tcBorders>
            <w:tcMar>
              <w:top w:w="0" w:type="dxa"/>
              <w:left w:w="105" w:type="dxa"/>
              <w:bottom w:w="0" w:type="dxa"/>
              <w:right w:w="105" w:type="dxa"/>
            </w:tcMar>
            <w:vAlign w:val="center"/>
          </w:tcPr>
          <w:p w14:paraId="45626AE4" w14:textId="77777777" w:rsidR="002D74EA" w:rsidRDefault="00000000">
            <w:pPr>
              <w:widowControl/>
              <w:spacing w:after="150"/>
              <w:jc w:val="center"/>
              <w:rPr>
                <w:rFonts w:ascii="宋体" w:eastAsia="宋体" w:hAnsi="宋体" w:cs="宋体" w:hint="eastAsia"/>
                <w:kern w:val="0"/>
                <w:sz w:val="24"/>
              </w:rPr>
            </w:pPr>
            <w:r>
              <w:rPr>
                <w:rFonts w:ascii="宋体" w:eastAsia="宋体" w:hAnsi="宋体" w:cs="宋体" w:hint="eastAsia"/>
                <w:kern w:val="0"/>
                <w:sz w:val="24"/>
              </w:rPr>
              <w:t>5E单口模块信息插座</w:t>
            </w:r>
          </w:p>
        </w:tc>
        <w:tc>
          <w:tcPr>
            <w:tcW w:w="420" w:type="pct"/>
            <w:tcBorders>
              <w:top w:val="nil"/>
              <w:left w:val="nil"/>
              <w:bottom w:val="outset" w:sz="6" w:space="0" w:color="auto"/>
              <w:right w:val="outset" w:sz="6" w:space="0" w:color="auto"/>
            </w:tcBorders>
            <w:tcMar>
              <w:top w:w="0" w:type="dxa"/>
              <w:left w:w="105" w:type="dxa"/>
              <w:bottom w:w="0" w:type="dxa"/>
              <w:right w:w="105" w:type="dxa"/>
            </w:tcMar>
            <w:vAlign w:val="center"/>
          </w:tcPr>
          <w:p w14:paraId="6BAB8C82" w14:textId="77777777" w:rsidR="002D74EA" w:rsidRDefault="00000000">
            <w:pPr>
              <w:widowControl/>
              <w:spacing w:after="150"/>
              <w:jc w:val="center"/>
              <w:rPr>
                <w:rFonts w:ascii="宋体" w:eastAsia="宋体" w:hAnsi="宋体" w:cs="宋体" w:hint="eastAsia"/>
                <w:kern w:val="0"/>
                <w:sz w:val="24"/>
              </w:rPr>
            </w:pPr>
            <w:r>
              <w:rPr>
                <w:rFonts w:ascii="宋体" w:eastAsia="宋体" w:hAnsi="宋体" w:cs="宋体" w:hint="eastAsia"/>
                <w:kern w:val="0"/>
                <w:sz w:val="24"/>
              </w:rPr>
              <w:t>个</w:t>
            </w:r>
          </w:p>
        </w:tc>
        <w:tc>
          <w:tcPr>
            <w:tcW w:w="376" w:type="pct"/>
            <w:tcBorders>
              <w:top w:val="nil"/>
              <w:left w:val="nil"/>
              <w:bottom w:val="outset" w:sz="6" w:space="0" w:color="auto"/>
              <w:right w:val="outset" w:sz="6" w:space="0" w:color="auto"/>
            </w:tcBorders>
            <w:tcMar>
              <w:top w:w="0" w:type="dxa"/>
              <w:left w:w="105" w:type="dxa"/>
              <w:bottom w:w="0" w:type="dxa"/>
              <w:right w:w="105" w:type="dxa"/>
            </w:tcMar>
            <w:vAlign w:val="center"/>
          </w:tcPr>
          <w:p w14:paraId="2F3A55B5" w14:textId="77777777" w:rsidR="002D74EA" w:rsidRDefault="00000000">
            <w:pPr>
              <w:widowControl/>
              <w:spacing w:after="150"/>
              <w:jc w:val="center"/>
              <w:rPr>
                <w:rFonts w:ascii="宋体" w:eastAsia="宋体" w:hAnsi="宋体" w:cs="宋体" w:hint="eastAsia"/>
                <w:kern w:val="0"/>
                <w:sz w:val="24"/>
              </w:rPr>
            </w:pPr>
            <w:r>
              <w:rPr>
                <w:rFonts w:ascii="宋体" w:eastAsia="宋体" w:hAnsi="宋体" w:cs="宋体" w:hint="eastAsia"/>
                <w:kern w:val="0"/>
                <w:sz w:val="24"/>
              </w:rPr>
              <w:t>1</w:t>
            </w:r>
          </w:p>
        </w:tc>
        <w:tc>
          <w:tcPr>
            <w:tcW w:w="1258" w:type="pct"/>
            <w:tcBorders>
              <w:top w:val="nil"/>
              <w:left w:val="outset" w:sz="6" w:space="0" w:color="auto"/>
              <w:bottom w:val="outset" w:sz="6" w:space="0" w:color="auto"/>
              <w:right w:val="outset" w:sz="6" w:space="0" w:color="auto"/>
            </w:tcBorders>
            <w:tcMar>
              <w:top w:w="0" w:type="dxa"/>
              <w:left w:w="105" w:type="dxa"/>
              <w:bottom w:w="0" w:type="dxa"/>
              <w:right w:w="105" w:type="dxa"/>
            </w:tcMar>
            <w:vAlign w:val="center"/>
          </w:tcPr>
          <w:p w14:paraId="6BF6CB9B" w14:textId="77777777" w:rsidR="002D74EA" w:rsidRDefault="00000000">
            <w:pPr>
              <w:widowControl/>
              <w:spacing w:after="150"/>
              <w:jc w:val="center"/>
              <w:rPr>
                <w:rFonts w:ascii="宋体" w:eastAsia="宋体" w:hAnsi="宋体" w:cs="宋体" w:hint="eastAsia"/>
                <w:kern w:val="0"/>
                <w:sz w:val="24"/>
              </w:rPr>
            </w:pPr>
            <w:r>
              <w:rPr>
                <w:rFonts w:ascii="宋体" w:eastAsia="宋体" w:hAnsi="宋体" w:cs="宋体" w:hint="eastAsia"/>
                <w:kern w:val="0"/>
                <w:sz w:val="24"/>
              </w:rPr>
              <w:t>天诚、宇讯、贝友</w:t>
            </w:r>
          </w:p>
        </w:tc>
        <w:tc>
          <w:tcPr>
            <w:tcW w:w="892" w:type="pct"/>
            <w:tcBorders>
              <w:top w:val="nil"/>
              <w:left w:val="outset" w:sz="6" w:space="0" w:color="auto"/>
              <w:bottom w:val="outset" w:sz="6" w:space="0" w:color="auto"/>
              <w:right w:val="outset" w:sz="6" w:space="0" w:color="auto"/>
            </w:tcBorders>
            <w:tcMar>
              <w:top w:w="0" w:type="dxa"/>
              <w:left w:w="105" w:type="dxa"/>
              <w:bottom w:w="0" w:type="dxa"/>
              <w:right w:w="105" w:type="dxa"/>
            </w:tcMar>
            <w:vAlign w:val="center"/>
          </w:tcPr>
          <w:p w14:paraId="75EDE4C1" w14:textId="77777777" w:rsidR="002D74EA" w:rsidRDefault="002D74EA">
            <w:pPr>
              <w:widowControl/>
              <w:spacing w:after="150"/>
              <w:jc w:val="center"/>
              <w:rPr>
                <w:rFonts w:ascii="宋体" w:eastAsia="宋体" w:hAnsi="宋体" w:cs="宋体" w:hint="eastAsia"/>
                <w:kern w:val="0"/>
                <w:sz w:val="24"/>
              </w:rPr>
            </w:pPr>
          </w:p>
        </w:tc>
        <w:tc>
          <w:tcPr>
            <w:tcW w:w="1331" w:type="pct"/>
            <w:tcBorders>
              <w:top w:val="nil"/>
              <w:left w:val="outset" w:sz="6" w:space="0" w:color="auto"/>
              <w:bottom w:val="outset" w:sz="6" w:space="0" w:color="auto"/>
              <w:right w:val="outset" w:sz="6" w:space="0" w:color="auto"/>
            </w:tcBorders>
            <w:tcMar>
              <w:top w:w="0" w:type="dxa"/>
              <w:left w:w="105" w:type="dxa"/>
              <w:bottom w:w="0" w:type="dxa"/>
              <w:right w:w="105" w:type="dxa"/>
            </w:tcMar>
            <w:vAlign w:val="center"/>
          </w:tcPr>
          <w:p w14:paraId="426DAC3C" w14:textId="77777777" w:rsidR="002D74EA" w:rsidRDefault="00000000">
            <w:pPr>
              <w:widowControl/>
              <w:spacing w:after="150"/>
              <w:jc w:val="center"/>
              <w:rPr>
                <w:rFonts w:ascii="宋体" w:eastAsia="宋体" w:hAnsi="宋体" w:cs="宋体" w:hint="eastAsia"/>
                <w:kern w:val="0"/>
                <w:sz w:val="24"/>
              </w:rPr>
            </w:pPr>
            <w:r>
              <w:rPr>
                <w:rFonts w:ascii="宋体" w:eastAsia="宋体" w:hAnsi="宋体" w:cs="宋体" w:hint="eastAsia"/>
                <w:kern w:val="0"/>
                <w:sz w:val="24"/>
              </w:rPr>
              <w:t>包含一个5E模块、一个明盒、一个面板</w:t>
            </w:r>
          </w:p>
        </w:tc>
      </w:tr>
      <w:tr w:rsidR="002D74EA" w14:paraId="4452EA36" w14:textId="77777777">
        <w:trPr>
          <w:trHeight w:val="285"/>
        </w:trPr>
        <w:tc>
          <w:tcPr>
            <w:tcW w:w="720" w:type="pct"/>
            <w:tcBorders>
              <w:top w:val="nil"/>
              <w:left w:val="outset" w:sz="6" w:space="0" w:color="auto"/>
              <w:bottom w:val="outset" w:sz="6" w:space="0" w:color="auto"/>
              <w:right w:val="outset" w:sz="6" w:space="0" w:color="auto"/>
            </w:tcBorders>
            <w:tcMar>
              <w:top w:w="0" w:type="dxa"/>
              <w:left w:w="105" w:type="dxa"/>
              <w:bottom w:w="0" w:type="dxa"/>
              <w:right w:w="105" w:type="dxa"/>
            </w:tcMar>
            <w:vAlign w:val="center"/>
          </w:tcPr>
          <w:p w14:paraId="24B75EA5" w14:textId="77777777" w:rsidR="002D74EA" w:rsidRDefault="00000000">
            <w:pPr>
              <w:widowControl/>
              <w:spacing w:after="150"/>
              <w:jc w:val="center"/>
              <w:rPr>
                <w:rFonts w:ascii="宋体" w:eastAsia="宋体" w:hAnsi="宋体" w:cs="宋体" w:hint="eastAsia"/>
                <w:kern w:val="0"/>
                <w:sz w:val="24"/>
              </w:rPr>
            </w:pPr>
            <w:r>
              <w:rPr>
                <w:rFonts w:ascii="宋体" w:eastAsia="宋体" w:hAnsi="宋体" w:cs="宋体" w:hint="eastAsia"/>
                <w:kern w:val="0"/>
                <w:sz w:val="24"/>
              </w:rPr>
              <w:t>5E双口模块信息插座</w:t>
            </w:r>
          </w:p>
        </w:tc>
        <w:tc>
          <w:tcPr>
            <w:tcW w:w="420" w:type="pct"/>
            <w:tcBorders>
              <w:top w:val="nil"/>
              <w:left w:val="nil"/>
              <w:bottom w:val="outset" w:sz="6" w:space="0" w:color="auto"/>
              <w:right w:val="outset" w:sz="6" w:space="0" w:color="auto"/>
            </w:tcBorders>
            <w:tcMar>
              <w:top w:w="0" w:type="dxa"/>
              <w:left w:w="105" w:type="dxa"/>
              <w:bottom w:w="0" w:type="dxa"/>
              <w:right w:w="105" w:type="dxa"/>
            </w:tcMar>
            <w:vAlign w:val="center"/>
          </w:tcPr>
          <w:p w14:paraId="29B6B8BC" w14:textId="77777777" w:rsidR="002D74EA" w:rsidRDefault="002D74EA">
            <w:pPr>
              <w:widowControl/>
              <w:spacing w:after="150"/>
              <w:jc w:val="center"/>
              <w:rPr>
                <w:rFonts w:ascii="宋体" w:eastAsia="宋体" w:hAnsi="宋体" w:cs="宋体" w:hint="eastAsia"/>
                <w:kern w:val="0"/>
                <w:sz w:val="24"/>
              </w:rPr>
            </w:pPr>
          </w:p>
        </w:tc>
        <w:tc>
          <w:tcPr>
            <w:tcW w:w="376" w:type="pct"/>
            <w:tcBorders>
              <w:top w:val="nil"/>
              <w:left w:val="nil"/>
              <w:bottom w:val="outset" w:sz="6" w:space="0" w:color="auto"/>
              <w:right w:val="outset" w:sz="6" w:space="0" w:color="auto"/>
            </w:tcBorders>
            <w:tcMar>
              <w:top w:w="0" w:type="dxa"/>
              <w:left w:w="105" w:type="dxa"/>
              <w:bottom w:w="0" w:type="dxa"/>
              <w:right w:w="105" w:type="dxa"/>
            </w:tcMar>
            <w:vAlign w:val="center"/>
          </w:tcPr>
          <w:p w14:paraId="61D9C123" w14:textId="77777777" w:rsidR="002D74EA" w:rsidRDefault="002D74EA">
            <w:pPr>
              <w:widowControl/>
              <w:spacing w:after="150"/>
              <w:jc w:val="center"/>
              <w:rPr>
                <w:rFonts w:ascii="宋体" w:eastAsia="宋体" w:hAnsi="宋体" w:cs="宋体" w:hint="eastAsia"/>
                <w:kern w:val="0"/>
                <w:sz w:val="24"/>
              </w:rPr>
            </w:pPr>
          </w:p>
        </w:tc>
        <w:tc>
          <w:tcPr>
            <w:tcW w:w="1258" w:type="pct"/>
            <w:tcBorders>
              <w:top w:val="nil"/>
              <w:left w:val="outset" w:sz="6" w:space="0" w:color="auto"/>
              <w:bottom w:val="outset" w:sz="6" w:space="0" w:color="auto"/>
              <w:right w:val="outset" w:sz="6" w:space="0" w:color="auto"/>
            </w:tcBorders>
            <w:tcMar>
              <w:top w:w="0" w:type="dxa"/>
              <w:left w:w="105" w:type="dxa"/>
              <w:bottom w:w="0" w:type="dxa"/>
              <w:right w:w="105" w:type="dxa"/>
            </w:tcMar>
            <w:vAlign w:val="center"/>
          </w:tcPr>
          <w:p w14:paraId="79D3486F" w14:textId="77777777" w:rsidR="002D74EA" w:rsidRDefault="00000000">
            <w:pPr>
              <w:widowControl/>
              <w:spacing w:after="150"/>
              <w:jc w:val="center"/>
              <w:rPr>
                <w:rFonts w:ascii="宋体" w:eastAsia="宋体" w:hAnsi="宋体" w:cs="宋体" w:hint="eastAsia"/>
                <w:kern w:val="0"/>
                <w:sz w:val="24"/>
              </w:rPr>
            </w:pPr>
            <w:r>
              <w:rPr>
                <w:rFonts w:ascii="宋体" w:eastAsia="宋体" w:hAnsi="宋体" w:cs="宋体" w:hint="eastAsia"/>
                <w:kern w:val="0"/>
                <w:sz w:val="24"/>
              </w:rPr>
              <w:t>天诚、宇讯、贝友</w:t>
            </w:r>
          </w:p>
        </w:tc>
        <w:tc>
          <w:tcPr>
            <w:tcW w:w="892" w:type="pct"/>
            <w:tcBorders>
              <w:top w:val="nil"/>
              <w:left w:val="outset" w:sz="6" w:space="0" w:color="auto"/>
              <w:bottom w:val="outset" w:sz="6" w:space="0" w:color="auto"/>
              <w:right w:val="outset" w:sz="6" w:space="0" w:color="auto"/>
            </w:tcBorders>
            <w:tcMar>
              <w:top w:w="0" w:type="dxa"/>
              <w:left w:w="105" w:type="dxa"/>
              <w:bottom w:w="0" w:type="dxa"/>
              <w:right w:w="105" w:type="dxa"/>
            </w:tcMar>
            <w:vAlign w:val="center"/>
          </w:tcPr>
          <w:p w14:paraId="398EB9AB" w14:textId="77777777" w:rsidR="002D74EA" w:rsidRDefault="002D74EA">
            <w:pPr>
              <w:widowControl/>
              <w:spacing w:after="150"/>
              <w:jc w:val="center"/>
              <w:rPr>
                <w:rFonts w:ascii="宋体" w:eastAsia="宋体" w:hAnsi="宋体" w:cs="宋体" w:hint="eastAsia"/>
                <w:kern w:val="0"/>
                <w:sz w:val="24"/>
              </w:rPr>
            </w:pPr>
          </w:p>
        </w:tc>
        <w:tc>
          <w:tcPr>
            <w:tcW w:w="1331" w:type="pct"/>
            <w:tcBorders>
              <w:top w:val="nil"/>
              <w:left w:val="outset" w:sz="6" w:space="0" w:color="auto"/>
              <w:bottom w:val="outset" w:sz="6" w:space="0" w:color="auto"/>
              <w:right w:val="outset" w:sz="6" w:space="0" w:color="auto"/>
            </w:tcBorders>
            <w:tcMar>
              <w:top w:w="0" w:type="dxa"/>
              <w:left w:w="105" w:type="dxa"/>
              <w:bottom w:w="0" w:type="dxa"/>
              <w:right w:w="105" w:type="dxa"/>
            </w:tcMar>
            <w:vAlign w:val="center"/>
          </w:tcPr>
          <w:p w14:paraId="3375ABF7" w14:textId="77777777" w:rsidR="002D74EA" w:rsidRDefault="00000000">
            <w:pPr>
              <w:widowControl/>
              <w:spacing w:after="150"/>
              <w:jc w:val="center"/>
              <w:rPr>
                <w:rFonts w:ascii="宋体" w:eastAsia="宋体" w:hAnsi="宋体" w:cs="宋体" w:hint="eastAsia"/>
                <w:kern w:val="0"/>
                <w:sz w:val="24"/>
              </w:rPr>
            </w:pPr>
            <w:r>
              <w:rPr>
                <w:rFonts w:ascii="宋体" w:eastAsia="宋体" w:hAnsi="宋体" w:cs="宋体" w:hint="eastAsia"/>
                <w:kern w:val="0"/>
                <w:sz w:val="24"/>
              </w:rPr>
              <w:t>包含二个5E模块、一个明盒、一个面板</w:t>
            </w:r>
          </w:p>
        </w:tc>
      </w:tr>
      <w:tr w:rsidR="002D74EA" w14:paraId="4DCA7E3D" w14:textId="77777777">
        <w:trPr>
          <w:trHeight w:val="270"/>
        </w:trPr>
        <w:tc>
          <w:tcPr>
            <w:tcW w:w="720" w:type="pct"/>
            <w:tcBorders>
              <w:top w:val="outset" w:sz="6" w:space="0" w:color="auto"/>
              <w:left w:val="outset" w:sz="6" w:space="0" w:color="auto"/>
              <w:bottom w:val="outset" w:sz="6" w:space="0" w:color="auto"/>
              <w:right w:val="outset" w:sz="6" w:space="0" w:color="auto"/>
            </w:tcBorders>
            <w:tcMar>
              <w:top w:w="0" w:type="dxa"/>
              <w:left w:w="105" w:type="dxa"/>
              <w:bottom w:w="0" w:type="dxa"/>
              <w:right w:w="105" w:type="dxa"/>
            </w:tcMar>
            <w:vAlign w:val="center"/>
          </w:tcPr>
          <w:p w14:paraId="3BEFFE65" w14:textId="77777777" w:rsidR="002D74EA" w:rsidRDefault="00000000">
            <w:pPr>
              <w:widowControl/>
              <w:spacing w:after="150"/>
              <w:jc w:val="center"/>
              <w:rPr>
                <w:rFonts w:ascii="宋体" w:eastAsia="宋体" w:hAnsi="宋体" w:cs="宋体" w:hint="eastAsia"/>
                <w:kern w:val="0"/>
                <w:sz w:val="24"/>
              </w:rPr>
            </w:pPr>
            <w:r>
              <w:rPr>
                <w:rFonts w:ascii="宋体" w:eastAsia="宋体" w:hAnsi="宋体" w:cs="宋体" w:hint="eastAsia"/>
                <w:kern w:val="0"/>
                <w:sz w:val="24"/>
              </w:rPr>
              <w:t>六类水晶头</w:t>
            </w:r>
          </w:p>
        </w:tc>
        <w:tc>
          <w:tcPr>
            <w:tcW w:w="420" w:type="pct"/>
            <w:tcBorders>
              <w:top w:val="nil"/>
              <w:left w:val="nil"/>
              <w:bottom w:val="outset" w:sz="6" w:space="0" w:color="auto"/>
              <w:right w:val="outset" w:sz="6" w:space="0" w:color="auto"/>
            </w:tcBorders>
            <w:tcMar>
              <w:top w:w="0" w:type="dxa"/>
              <w:left w:w="105" w:type="dxa"/>
              <w:bottom w:w="0" w:type="dxa"/>
              <w:right w:w="105" w:type="dxa"/>
            </w:tcMar>
            <w:vAlign w:val="center"/>
          </w:tcPr>
          <w:p w14:paraId="00FF4E4C" w14:textId="77777777" w:rsidR="002D74EA" w:rsidRDefault="00000000">
            <w:pPr>
              <w:widowControl/>
              <w:spacing w:after="150"/>
              <w:jc w:val="center"/>
              <w:rPr>
                <w:rFonts w:ascii="宋体" w:eastAsia="宋体" w:hAnsi="宋体" w:cs="宋体" w:hint="eastAsia"/>
                <w:kern w:val="0"/>
                <w:sz w:val="24"/>
              </w:rPr>
            </w:pPr>
            <w:r>
              <w:rPr>
                <w:rFonts w:ascii="宋体" w:eastAsia="宋体" w:hAnsi="宋体" w:cs="宋体" w:hint="eastAsia"/>
                <w:kern w:val="0"/>
                <w:sz w:val="24"/>
              </w:rPr>
              <w:t>个</w:t>
            </w:r>
          </w:p>
        </w:tc>
        <w:tc>
          <w:tcPr>
            <w:tcW w:w="376" w:type="pct"/>
            <w:tcBorders>
              <w:top w:val="outset" w:sz="6" w:space="0" w:color="auto"/>
              <w:left w:val="nil"/>
              <w:bottom w:val="outset" w:sz="6" w:space="0" w:color="auto"/>
              <w:right w:val="outset" w:sz="6" w:space="0" w:color="auto"/>
            </w:tcBorders>
            <w:tcMar>
              <w:top w:w="0" w:type="dxa"/>
              <w:left w:w="105" w:type="dxa"/>
              <w:bottom w:w="0" w:type="dxa"/>
              <w:right w:w="105" w:type="dxa"/>
            </w:tcMar>
            <w:vAlign w:val="center"/>
          </w:tcPr>
          <w:p w14:paraId="5D6B78C6" w14:textId="77777777" w:rsidR="002D74EA" w:rsidRDefault="00000000">
            <w:pPr>
              <w:widowControl/>
              <w:spacing w:after="150"/>
              <w:jc w:val="center"/>
              <w:rPr>
                <w:rFonts w:ascii="宋体" w:eastAsia="宋体" w:hAnsi="宋体" w:cs="宋体" w:hint="eastAsia"/>
                <w:kern w:val="0"/>
                <w:sz w:val="24"/>
              </w:rPr>
            </w:pPr>
            <w:r>
              <w:rPr>
                <w:rFonts w:ascii="宋体" w:eastAsia="宋体" w:hAnsi="宋体" w:cs="宋体" w:hint="eastAsia"/>
                <w:kern w:val="0"/>
                <w:sz w:val="24"/>
              </w:rPr>
              <w:t>1</w:t>
            </w:r>
          </w:p>
        </w:tc>
        <w:tc>
          <w:tcPr>
            <w:tcW w:w="1258" w:type="pct"/>
            <w:tcBorders>
              <w:top w:val="nil"/>
              <w:left w:val="nil"/>
              <w:bottom w:val="outset" w:sz="6" w:space="0" w:color="auto"/>
              <w:right w:val="outset" w:sz="6" w:space="0" w:color="auto"/>
            </w:tcBorders>
            <w:tcMar>
              <w:top w:w="0" w:type="dxa"/>
              <w:left w:w="105" w:type="dxa"/>
              <w:bottom w:w="0" w:type="dxa"/>
              <w:right w:w="105" w:type="dxa"/>
            </w:tcMar>
            <w:vAlign w:val="center"/>
          </w:tcPr>
          <w:p w14:paraId="7F05227D" w14:textId="77777777" w:rsidR="002D74EA" w:rsidRDefault="00000000">
            <w:pPr>
              <w:widowControl/>
              <w:spacing w:after="150"/>
              <w:jc w:val="center"/>
              <w:rPr>
                <w:rFonts w:ascii="宋体" w:eastAsia="宋体" w:hAnsi="宋体" w:cs="宋体" w:hint="eastAsia"/>
                <w:kern w:val="0"/>
                <w:sz w:val="24"/>
              </w:rPr>
            </w:pPr>
            <w:r>
              <w:rPr>
                <w:rFonts w:ascii="宋体" w:eastAsia="宋体" w:hAnsi="宋体" w:cs="宋体" w:hint="eastAsia"/>
                <w:kern w:val="0"/>
                <w:sz w:val="24"/>
              </w:rPr>
              <w:t>天诚、宇讯、贝友</w:t>
            </w:r>
          </w:p>
        </w:tc>
        <w:tc>
          <w:tcPr>
            <w:tcW w:w="892" w:type="pct"/>
            <w:tcBorders>
              <w:top w:val="nil"/>
              <w:left w:val="nil"/>
              <w:bottom w:val="outset" w:sz="6" w:space="0" w:color="auto"/>
              <w:right w:val="outset" w:sz="6" w:space="0" w:color="auto"/>
            </w:tcBorders>
            <w:tcMar>
              <w:top w:w="0" w:type="dxa"/>
              <w:left w:w="105" w:type="dxa"/>
              <w:bottom w:w="0" w:type="dxa"/>
              <w:right w:w="105" w:type="dxa"/>
            </w:tcMar>
            <w:vAlign w:val="center"/>
          </w:tcPr>
          <w:p w14:paraId="0309038F" w14:textId="77777777" w:rsidR="002D74EA" w:rsidRDefault="002D74EA">
            <w:pPr>
              <w:widowControl/>
              <w:spacing w:after="150"/>
              <w:jc w:val="center"/>
              <w:rPr>
                <w:rFonts w:ascii="宋体" w:eastAsia="宋体" w:hAnsi="宋体" w:cs="宋体" w:hint="eastAsia"/>
                <w:kern w:val="0"/>
                <w:sz w:val="24"/>
              </w:rPr>
            </w:pPr>
          </w:p>
        </w:tc>
        <w:tc>
          <w:tcPr>
            <w:tcW w:w="1331" w:type="pct"/>
            <w:tcBorders>
              <w:top w:val="nil"/>
              <w:left w:val="nil"/>
              <w:bottom w:val="outset" w:sz="6" w:space="0" w:color="auto"/>
              <w:right w:val="outset" w:sz="6" w:space="0" w:color="auto"/>
            </w:tcBorders>
            <w:tcMar>
              <w:top w:w="0" w:type="dxa"/>
              <w:left w:w="105" w:type="dxa"/>
              <w:bottom w:w="0" w:type="dxa"/>
              <w:right w:w="105" w:type="dxa"/>
            </w:tcMar>
            <w:vAlign w:val="center"/>
          </w:tcPr>
          <w:p w14:paraId="0BDA3907" w14:textId="77777777" w:rsidR="002D74EA" w:rsidRDefault="002D74EA">
            <w:pPr>
              <w:widowControl/>
              <w:spacing w:after="150"/>
              <w:jc w:val="center"/>
              <w:rPr>
                <w:rFonts w:ascii="宋体" w:eastAsia="宋体" w:hAnsi="宋体" w:cs="宋体" w:hint="eastAsia"/>
                <w:kern w:val="0"/>
                <w:sz w:val="24"/>
              </w:rPr>
            </w:pPr>
          </w:p>
        </w:tc>
      </w:tr>
      <w:tr w:rsidR="002D74EA" w14:paraId="483790D1" w14:textId="77777777">
        <w:trPr>
          <w:trHeight w:val="270"/>
        </w:trPr>
        <w:tc>
          <w:tcPr>
            <w:tcW w:w="720" w:type="pct"/>
            <w:tcBorders>
              <w:top w:val="outset" w:sz="6" w:space="0" w:color="auto"/>
              <w:left w:val="outset" w:sz="6" w:space="0" w:color="auto"/>
              <w:bottom w:val="outset" w:sz="6" w:space="0" w:color="auto"/>
              <w:right w:val="outset" w:sz="6" w:space="0" w:color="auto"/>
            </w:tcBorders>
            <w:tcMar>
              <w:top w:w="0" w:type="dxa"/>
              <w:left w:w="105" w:type="dxa"/>
              <w:bottom w:w="0" w:type="dxa"/>
              <w:right w:w="105" w:type="dxa"/>
            </w:tcMar>
            <w:vAlign w:val="center"/>
          </w:tcPr>
          <w:p w14:paraId="6C59B993" w14:textId="77777777" w:rsidR="002D74EA" w:rsidRDefault="00000000">
            <w:pPr>
              <w:widowControl/>
              <w:spacing w:after="150"/>
              <w:jc w:val="center"/>
              <w:rPr>
                <w:rFonts w:ascii="宋体" w:eastAsia="宋体" w:hAnsi="宋体" w:cs="宋体" w:hint="eastAsia"/>
                <w:kern w:val="0"/>
                <w:sz w:val="24"/>
              </w:rPr>
            </w:pPr>
            <w:r>
              <w:rPr>
                <w:rFonts w:ascii="宋体" w:eastAsia="宋体" w:hAnsi="宋体" w:cs="宋体" w:hint="eastAsia"/>
                <w:kern w:val="0"/>
                <w:sz w:val="24"/>
              </w:rPr>
              <w:t>五类水晶头</w:t>
            </w:r>
          </w:p>
        </w:tc>
        <w:tc>
          <w:tcPr>
            <w:tcW w:w="420" w:type="pct"/>
            <w:tcBorders>
              <w:top w:val="nil"/>
              <w:left w:val="nil"/>
              <w:bottom w:val="outset" w:sz="6" w:space="0" w:color="auto"/>
              <w:right w:val="outset" w:sz="6" w:space="0" w:color="auto"/>
            </w:tcBorders>
            <w:tcMar>
              <w:top w:w="0" w:type="dxa"/>
              <w:left w:w="105" w:type="dxa"/>
              <w:bottom w:w="0" w:type="dxa"/>
              <w:right w:w="105" w:type="dxa"/>
            </w:tcMar>
            <w:vAlign w:val="center"/>
          </w:tcPr>
          <w:p w14:paraId="49311BA3" w14:textId="77777777" w:rsidR="002D74EA" w:rsidRDefault="00000000">
            <w:pPr>
              <w:widowControl/>
              <w:spacing w:after="150"/>
              <w:jc w:val="center"/>
              <w:rPr>
                <w:rFonts w:ascii="宋体" w:eastAsia="宋体" w:hAnsi="宋体" w:cs="宋体" w:hint="eastAsia"/>
                <w:kern w:val="0"/>
                <w:sz w:val="24"/>
              </w:rPr>
            </w:pPr>
            <w:r>
              <w:rPr>
                <w:rFonts w:ascii="宋体" w:eastAsia="宋体" w:hAnsi="宋体" w:cs="宋体" w:hint="eastAsia"/>
                <w:kern w:val="0"/>
                <w:sz w:val="24"/>
              </w:rPr>
              <w:t>个</w:t>
            </w:r>
          </w:p>
        </w:tc>
        <w:tc>
          <w:tcPr>
            <w:tcW w:w="376" w:type="pct"/>
            <w:tcBorders>
              <w:top w:val="outset" w:sz="6" w:space="0" w:color="auto"/>
              <w:left w:val="nil"/>
              <w:bottom w:val="outset" w:sz="6" w:space="0" w:color="auto"/>
              <w:right w:val="outset" w:sz="6" w:space="0" w:color="auto"/>
            </w:tcBorders>
            <w:tcMar>
              <w:top w:w="0" w:type="dxa"/>
              <w:left w:w="105" w:type="dxa"/>
              <w:bottom w:w="0" w:type="dxa"/>
              <w:right w:w="105" w:type="dxa"/>
            </w:tcMar>
            <w:vAlign w:val="center"/>
          </w:tcPr>
          <w:p w14:paraId="7BFE10F5" w14:textId="77777777" w:rsidR="002D74EA" w:rsidRDefault="00000000">
            <w:pPr>
              <w:widowControl/>
              <w:spacing w:after="150"/>
              <w:jc w:val="center"/>
              <w:rPr>
                <w:rFonts w:ascii="宋体" w:eastAsia="宋体" w:hAnsi="宋体" w:cs="宋体" w:hint="eastAsia"/>
                <w:kern w:val="0"/>
                <w:sz w:val="24"/>
              </w:rPr>
            </w:pPr>
            <w:r>
              <w:rPr>
                <w:rFonts w:ascii="宋体" w:eastAsia="宋体" w:hAnsi="宋体" w:cs="宋体" w:hint="eastAsia"/>
                <w:kern w:val="0"/>
                <w:sz w:val="24"/>
              </w:rPr>
              <w:t>1</w:t>
            </w:r>
          </w:p>
        </w:tc>
        <w:tc>
          <w:tcPr>
            <w:tcW w:w="1258" w:type="pct"/>
            <w:tcBorders>
              <w:top w:val="nil"/>
              <w:left w:val="nil"/>
              <w:bottom w:val="outset" w:sz="6" w:space="0" w:color="auto"/>
              <w:right w:val="outset" w:sz="6" w:space="0" w:color="auto"/>
            </w:tcBorders>
            <w:tcMar>
              <w:top w:w="0" w:type="dxa"/>
              <w:left w:w="105" w:type="dxa"/>
              <w:bottom w:w="0" w:type="dxa"/>
              <w:right w:w="105" w:type="dxa"/>
            </w:tcMar>
            <w:vAlign w:val="center"/>
          </w:tcPr>
          <w:p w14:paraId="5CDD718D" w14:textId="77777777" w:rsidR="002D74EA" w:rsidRDefault="00000000">
            <w:pPr>
              <w:widowControl/>
              <w:spacing w:after="150"/>
              <w:jc w:val="center"/>
              <w:rPr>
                <w:rFonts w:ascii="宋体" w:eastAsia="宋体" w:hAnsi="宋体" w:cs="宋体" w:hint="eastAsia"/>
                <w:kern w:val="0"/>
                <w:sz w:val="24"/>
              </w:rPr>
            </w:pPr>
            <w:r>
              <w:rPr>
                <w:rFonts w:ascii="宋体" w:eastAsia="宋体" w:hAnsi="宋体" w:cs="宋体" w:hint="eastAsia"/>
                <w:kern w:val="0"/>
                <w:sz w:val="24"/>
              </w:rPr>
              <w:t>天诚、宇讯、贝友</w:t>
            </w:r>
          </w:p>
        </w:tc>
        <w:tc>
          <w:tcPr>
            <w:tcW w:w="892" w:type="pct"/>
            <w:tcBorders>
              <w:top w:val="nil"/>
              <w:left w:val="nil"/>
              <w:bottom w:val="outset" w:sz="6" w:space="0" w:color="auto"/>
              <w:right w:val="outset" w:sz="6" w:space="0" w:color="auto"/>
            </w:tcBorders>
            <w:tcMar>
              <w:top w:w="0" w:type="dxa"/>
              <w:left w:w="105" w:type="dxa"/>
              <w:bottom w:w="0" w:type="dxa"/>
              <w:right w:w="105" w:type="dxa"/>
            </w:tcMar>
            <w:vAlign w:val="center"/>
          </w:tcPr>
          <w:p w14:paraId="365A1374" w14:textId="77777777" w:rsidR="002D74EA" w:rsidRDefault="002D74EA">
            <w:pPr>
              <w:widowControl/>
              <w:spacing w:after="150"/>
              <w:jc w:val="center"/>
              <w:rPr>
                <w:rFonts w:ascii="宋体" w:eastAsia="宋体" w:hAnsi="宋体" w:cs="宋体" w:hint="eastAsia"/>
                <w:kern w:val="0"/>
                <w:sz w:val="24"/>
              </w:rPr>
            </w:pPr>
          </w:p>
        </w:tc>
        <w:tc>
          <w:tcPr>
            <w:tcW w:w="1331" w:type="pct"/>
            <w:tcBorders>
              <w:top w:val="nil"/>
              <w:left w:val="nil"/>
              <w:bottom w:val="outset" w:sz="6" w:space="0" w:color="auto"/>
              <w:right w:val="outset" w:sz="6" w:space="0" w:color="auto"/>
            </w:tcBorders>
            <w:tcMar>
              <w:top w:w="0" w:type="dxa"/>
              <w:left w:w="105" w:type="dxa"/>
              <w:bottom w:w="0" w:type="dxa"/>
              <w:right w:w="105" w:type="dxa"/>
            </w:tcMar>
            <w:vAlign w:val="center"/>
          </w:tcPr>
          <w:p w14:paraId="38A90BD4" w14:textId="77777777" w:rsidR="002D74EA" w:rsidRDefault="002D74EA">
            <w:pPr>
              <w:widowControl/>
              <w:spacing w:after="150"/>
              <w:jc w:val="center"/>
              <w:rPr>
                <w:rFonts w:ascii="宋体" w:eastAsia="宋体" w:hAnsi="宋体" w:cs="宋体" w:hint="eastAsia"/>
                <w:kern w:val="0"/>
                <w:sz w:val="24"/>
              </w:rPr>
            </w:pPr>
          </w:p>
        </w:tc>
      </w:tr>
      <w:tr w:rsidR="002D74EA" w14:paraId="6C0F2CC0" w14:textId="77777777">
        <w:trPr>
          <w:trHeight w:val="270"/>
        </w:trPr>
        <w:tc>
          <w:tcPr>
            <w:tcW w:w="720" w:type="pct"/>
            <w:tcBorders>
              <w:top w:val="nil"/>
              <w:left w:val="outset" w:sz="6" w:space="0" w:color="auto"/>
              <w:bottom w:val="single" w:sz="4" w:space="0" w:color="auto"/>
              <w:right w:val="outset" w:sz="6" w:space="0" w:color="auto"/>
            </w:tcBorders>
            <w:tcMar>
              <w:top w:w="0" w:type="dxa"/>
              <w:left w:w="105" w:type="dxa"/>
              <w:bottom w:w="0" w:type="dxa"/>
              <w:right w:w="105" w:type="dxa"/>
            </w:tcMar>
            <w:vAlign w:val="center"/>
          </w:tcPr>
          <w:p w14:paraId="16BB82BC" w14:textId="77777777" w:rsidR="002D74EA" w:rsidRDefault="00000000">
            <w:pPr>
              <w:widowControl/>
              <w:spacing w:after="150"/>
              <w:jc w:val="center"/>
              <w:rPr>
                <w:rFonts w:ascii="宋体" w:eastAsia="宋体" w:hAnsi="宋体" w:cs="宋体" w:hint="eastAsia"/>
                <w:kern w:val="0"/>
                <w:sz w:val="24"/>
              </w:rPr>
            </w:pPr>
            <w:r>
              <w:rPr>
                <w:rFonts w:ascii="宋体" w:eastAsia="宋体" w:hAnsi="宋体" w:cs="宋体" w:hint="eastAsia"/>
                <w:kern w:val="0"/>
                <w:sz w:val="24"/>
              </w:rPr>
              <w:t>链接测试</w:t>
            </w:r>
          </w:p>
        </w:tc>
        <w:tc>
          <w:tcPr>
            <w:tcW w:w="420" w:type="pct"/>
            <w:tcBorders>
              <w:top w:val="nil"/>
              <w:left w:val="nil"/>
              <w:bottom w:val="single" w:sz="4" w:space="0" w:color="auto"/>
              <w:right w:val="outset" w:sz="6" w:space="0" w:color="auto"/>
            </w:tcBorders>
            <w:tcMar>
              <w:top w:w="0" w:type="dxa"/>
              <w:left w:w="105" w:type="dxa"/>
              <w:bottom w:w="0" w:type="dxa"/>
              <w:right w:w="105" w:type="dxa"/>
            </w:tcMar>
            <w:vAlign w:val="center"/>
          </w:tcPr>
          <w:p w14:paraId="329333D9" w14:textId="77777777" w:rsidR="002D74EA" w:rsidRDefault="00000000">
            <w:pPr>
              <w:widowControl/>
              <w:spacing w:after="150"/>
              <w:jc w:val="center"/>
              <w:rPr>
                <w:rFonts w:ascii="宋体" w:eastAsia="宋体" w:hAnsi="宋体" w:cs="宋体" w:hint="eastAsia"/>
                <w:kern w:val="0"/>
                <w:sz w:val="24"/>
              </w:rPr>
            </w:pPr>
            <w:r>
              <w:rPr>
                <w:rFonts w:ascii="宋体" w:eastAsia="宋体" w:hAnsi="宋体" w:cs="宋体" w:hint="eastAsia"/>
                <w:kern w:val="0"/>
                <w:sz w:val="24"/>
              </w:rPr>
              <w:t>条</w:t>
            </w:r>
          </w:p>
        </w:tc>
        <w:tc>
          <w:tcPr>
            <w:tcW w:w="376" w:type="pct"/>
            <w:tcBorders>
              <w:top w:val="nil"/>
              <w:left w:val="nil"/>
              <w:bottom w:val="single" w:sz="4" w:space="0" w:color="auto"/>
              <w:right w:val="outset" w:sz="6" w:space="0" w:color="auto"/>
            </w:tcBorders>
            <w:tcMar>
              <w:top w:w="0" w:type="dxa"/>
              <w:left w:w="105" w:type="dxa"/>
              <w:bottom w:w="0" w:type="dxa"/>
              <w:right w:w="105" w:type="dxa"/>
            </w:tcMar>
            <w:vAlign w:val="center"/>
          </w:tcPr>
          <w:p w14:paraId="5438E598" w14:textId="77777777" w:rsidR="002D74EA" w:rsidRDefault="00000000">
            <w:pPr>
              <w:widowControl/>
              <w:spacing w:after="150"/>
              <w:jc w:val="center"/>
              <w:rPr>
                <w:rFonts w:ascii="宋体" w:eastAsia="宋体" w:hAnsi="宋体" w:cs="宋体" w:hint="eastAsia"/>
                <w:kern w:val="0"/>
                <w:sz w:val="24"/>
              </w:rPr>
            </w:pPr>
            <w:r>
              <w:rPr>
                <w:rFonts w:ascii="宋体" w:eastAsia="宋体" w:hAnsi="宋体" w:cs="宋体" w:hint="eastAsia"/>
                <w:kern w:val="0"/>
                <w:sz w:val="24"/>
              </w:rPr>
              <w:t>1</w:t>
            </w:r>
          </w:p>
        </w:tc>
        <w:tc>
          <w:tcPr>
            <w:tcW w:w="1258" w:type="pct"/>
            <w:tcBorders>
              <w:top w:val="nil"/>
              <w:left w:val="nil"/>
              <w:bottom w:val="single" w:sz="4" w:space="0" w:color="auto"/>
              <w:right w:val="outset" w:sz="6" w:space="0" w:color="auto"/>
            </w:tcBorders>
            <w:tcMar>
              <w:top w:w="0" w:type="dxa"/>
              <w:left w:w="105" w:type="dxa"/>
              <w:bottom w:w="0" w:type="dxa"/>
              <w:right w:w="105" w:type="dxa"/>
            </w:tcMar>
            <w:vAlign w:val="center"/>
          </w:tcPr>
          <w:p w14:paraId="25CCE94A" w14:textId="77777777" w:rsidR="002D74EA" w:rsidRDefault="002D74EA">
            <w:pPr>
              <w:widowControl/>
              <w:spacing w:after="150"/>
              <w:jc w:val="center"/>
              <w:rPr>
                <w:rFonts w:ascii="宋体" w:eastAsia="宋体" w:hAnsi="宋体" w:cs="宋体" w:hint="eastAsia"/>
                <w:kern w:val="0"/>
                <w:sz w:val="24"/>
              </w:rPr>
            </w:pPr>
          </w:p>
        </w:tc>
        <w:tc>
          <w:tcPr>
            <w:tcW w:w="892" w:type="pct"/>
            <w:tcBorders>
              <w:top w:val="nil"/>
              <w:left w:val="nil"/>
              <w:bottom w:val="single" w:sz="4" w:space="0" w:color="auto"/>
              <w:right w:val="outset" w:sz="6" w:space="0" w:color="auto"/>
            </w:tcBorders>
            <w:tcMar>
              <w:top w:w="0" w:type="dxa"/>
              <w:left w:w="105" w:type="dxa"/>
              <w:bottom w:w="0" w:type="dxa"/>
              <w:right w:w="105" w:type="dxa"/>
            </w:tcMar>
            <w:vAlign w:val="center"/>
          </w:tcPr>
          <w:p w14:paraId="411E7308" w14:textId="77777777" w:rsidR="002D74EA" w:rsidRDefault="002D74EA">
            <w:pPr>
              <w:widowControl/>
              <w:spacing w:after="150"/>
              <w:jc w:val="center"/>
              <w:rPr>
                <w:rFonts w:ascii="宋体" w:eastAsia="宋体" w:hAnsi="宋体" w:cs="宋体" w:hint="eastAsia"/>
                <w:kern w:val="0"/>
                <w:sz w:val="24"/>
              </w:rPr>
            </w:pPr>
          </w:p>
        </w:tc>
        <w:tc>
          <w:tcPr>
            <w:tcW w:w="1331" w:type="pct"/>
            <w:tcBorders>
              <w:top w:val="nil"/>
              <w:left w:val="nil"/>
              <w:bottom w:val="single" w:sz="4" w:space="0" w:color="auto"/>
              <w:right w:val="outset" w:sz="6" w:space="0" w:color="auto"/>
            </w:tcBorders>
            <w:tcMar>
              <w:top w:w="0" w:type="dxa"/>
              <w:left w:w="105" w:type="dxa"/>
              <w:bottom w:w="0" w:type="dxa"/>
              <w:right w:w="105" w:type="dxa"/>
            </w:tcMar>
            <w:vAlign w:val="center"/>
          </w:tcPr>
          <w:p w14:paraId="482FC7C2" w14:textId="77777777" w:rsidR="002D74EA" w:rsidRDefault="002D74EA">
            <w:pPr>
              <w:widowControl/>
              <w:spacing w:after="150"/>
              <w:jc w:val="center"/>
              <w:rPr>
                <w:rFonts w:ascii="宋体" w:eastAsia="宋体" w:hAnsi="宋体" w:cs="宋体" w:hint="eastAsia"/>
                <w:kern w:val="0"/>
                <w:sz w:val="24"/>
              </w:rPr>
            </w:pPr>
          </w:p>
        </w:tc>
      </w:tr>
      <w:tr w:rsidR="002D74EA" w14:paraId="7B85BACC" w14:textId="77777777">
        <w:trPr>
          <w:trHeight w:val="270"/>
        </w:trPr>
        <w:tc>
          <w:tcPr>
            <w:tcW w:w="720" w:type="pct"/>
            <w:tcBorders>
              <w:top w:val="single" w:sz="4" w:space="0" w:color="auto"/>
              <w:left w:val="single" w:sz="4" w:space="0" w:color="auto"/>
              <w:bottom w:val="single" w:sz="4" w:space="0" w:color="auto"/>
              <w:right w:val="single" w:sz="4" w:space="0" w:color="auto"/>
            </w:tcBorders>
            <w:tcMar>
              <w:top w:w="0" w:type="dxa"/>
              <w:left w:w="105" w:type="dxa"/>
              <w:bottom w:w="0" w:type="dxa"/>
              <w:right w:w="105" w:type="dxa"/>
            </w:tcMar>
            <w:vAlign w:val="center"/>
          </w:tcPr>
          <w:p w14:paraId="1D34A256" w14:textId="77777777" w:rsidR="002D74EA" w:rsidRDefault="00000000">
            <w:pPr>
              <w:widowControl/>
              <w:spacing w:after="150"/>
              <w:jc w:val="center"/>
              <w:rPr>
                <w:rFonts w:ascii="宋体" w:eastAsia="宋体" w:hAnsi="宋体" w:cs="宋体" w:hint="eastAsia"/>
                <w:kern w:val="0"/>
                <w:sz w:val="24"/>
              </w:rPr>
            </w:pPr>
            <w:r>
              <w:rPr>
                <w:rFonts w:ascii="宋体" w:eastAsia="宋体" w:hAnsi="宋体" w:cs="宋体" w:hint="eastAsia"/>
                <w:kern w:val="0"/>
                <w:sz w:val="24"/>
              </w:rPr>
              <w:t>更改线路</w:t>
            </w:r>
          </w:p>
        </w:tc>
        <w:tc>
          <w:tcPr>
            <w:tcW w:w="420" w:type="pct"/>
            <w:tcBorders>
              <w:top w:val="single" w:sz="4" w:space="0" w:color="auto"/>
              <w:left w:val="single" w:sz="4" w:space="0" w:color="auto"/>
              <w:bottom w:val="single" w:sz="4" w:space="0" w:color="auto"/>
              <w:right w:val="single" w:sz="4" w:space="0" w:color="auto"/>
            </w:tcBorders>
            <w:tcMar>
              <w:top w:w="0" w:type="dxa"/>
              <w:left w:w="105" w:type="dxa"/>
              <w:bottom w:w="0" w:type="dxa"/>
              <w:right w:w="105" w:type="dxa"/>
            </w:tcMar>
            <w:vAlign w:val="center"/>
          </w:tcPr>
          <w:p w14:paraId="074475F7" w14:textId="77777777" w:rsidR="002D74EA" w:rsidRDefault="00000000">
            <w:pPr>
              <w:widowControl/>
              <w:spacing w:after="150"/>
              <w:jc w:val="center"/>
              <w:rPr>
                <w:rFonts w:ascii="宋体" w:eastAsia="宋体" w:hAnsi="宋体" w:cs="宋体" w:hint="eastAsia"/>
                <w:kern w:val="0"/>
                <w:sz w:val="24"/>
              </w:rPr>
            </w:pPr>
            <w:r>
              <w:rPr>
                <w:rFonts w:ascii="宋体" w:eastAsia="宋体" w:hAnsi="宋体" w:cs="宋体" w:hint="eastAsia"/>
                <w:kern w:val="0"/>
                <w:sz w:val="24"/>
              </w:rPr>
              <w:t>条</w:t>
            </w:r>
          </w:p>
        </w:tc>
        <w:tc>
          <w:tcPr>
            <w:tcW w:w="376" w:type="pct"/>
            <w:tcBorders>
              <w:top w:val="single" w:sz="4" w:space="0" w:color="auto"/>
              <w:left w:val="single" w:sz="4" w:space="0" w:color="auto"/>
              <w:bottom w:val="single" w:sz="4" w:space="0" w:color="auto"/>
              <w:right w:val="single" w:sz="4" w:space="0" w:color="auto"/>
            </w:tcBorders>
            <w:tcMar>
              <w:top w:w="0" w:type="dxa"/>
              <w:left w:w="105" w:type="dxa"/>
              <w:bottom w:w="0" w:type="dxa"/>
              <w:right w:w="105" w:type="dxa"/>
            </w:tcMar>
            <w:vAlign w:val="center"/>
          </w:tcPr>
          <w:p w14:paraId="686E4B76" w14:textId="77777777" w:rsidR="002D74EA" w:rsidRDefault="00000000">
            <w:pPr>
              <w:widowControl/>
              <w:spacing w:after="150"/>
              <w:jc w:val="center"/>
              <w:rPr>
                <w:rFonts w:ascii="宋体" w:eastAsia="宋体" w:hAnsi="宋体" w:cs="宋体" w:hint="eastAsia"/>
                <w:kern w:val="0"/>
                <w:sz w:val="24"/>
              </w:rPr>
            </w:pPr>
            <w:r>
              <w:rPr>
                <w:rFonts w:ascii="宋体" w:eastAsia="宋体" w:hAnsi="宋体" w:cs="宋体" w:hint="eastAsia"/>
                <w:kern w:val="0"/>
                <w:sz w:val="24"/>
              </w:rPr>
              <w:t>1</w:t>
            </w:r>
          </w:p>
        </w:tc>
        <w:tc>
          <w:tcPr>
            <w:tcW w:w="1258" w:type="pct"/>
            <w:tcBorders>
              <w:top w:val="single" w:sz="4" w:space="0" w:color="auto"/>
              <w:left w:val="single" w:sz="4" w:space="0" w:color="auto"/>
              <w:bottom w:val="single" w:sz="4" w:space="0" w:color="auto"/>
              <w:right w:val="single" w:sz="4" w:space="0" w:color="auto"/>
            </w:tcBorders>
            <w:tcMar>
              <w:top w:w="0" w:type="dxa"/>
              <w:left w:w="105" w:type="dxa"/>
              <w:bottom w:w="0" w:type="dxa"/>
              <w:right w:w="105" w:type="dxa"/>
            </w:tcMar>
            <w:vAlign w:val="center"/>
          </w:tcPr>
          <w:p w14:paraId="6A51D9B0" w14:textId="77777777" w:rsidR="002D74EA" w:rsidRDefault="002D74EA">
            <w:pPr>
              <w:widowControl/>
              <w:spacing w:after="150"/>
              <w:jc w:val="center"/>
              <w:rPr>
                <w:rFonts w:ascii="宋体" w:eastAsia="宋体" w:hAnsi="宋体" w:cs="宋体" w:hint="eastAsia"/>
                <w:kern w:val="0"/>
                <w:sz w:val="24"/>
              </w:rPr>
            </w:pPr>
          </w:p>
        </w:tc>
        <w:tc>
          <w:tcPr>
            <w:tcW w:w="892" w:type="pct"/>
            <w:tcBorders>
              <w:top w:val="single" w:sz="4" w:space="0" w:color="auto"/>
              <w:left w:val="single" w:sz="4" w:space="0" w:color="auto"/>
              <w:bottom w:val="single" w:sz="4" w:space="0" w:color="auto"/>
              <w:right w:val="single" w:sz="4" w:space="0" w:color="auto"/>
            </w:tcBorders>
            <w:tcMar>
              <w:top w:w="0" w:type="dxa"/>
              <w:left w:w="105" w:type="dxa"/>
              <w:bottom w:w="0" w:type="dxa"/>
              <w:right w:w="105" w:type="dxa"/>
            </w:tcMar>
            <w:vAlign w:val="center"/>
          </w:tcPr>
          <w:p w14:paraId="61191D63" w14:textId="77777777" w:rsidR="002D74EA" w:rsidRDefault="002D74EA">
            <w:pPr>
              <w:widowControl/>
              <w:spacing w:after="150"/>
              <w:jc w:val="center"/>
              <w:rPr>
                <w:rFonts w:ascii="宋体" w:eastAsia="宋体" w:hAnsi="宋体" w:cs="宋体" w:hint="eastAsia"/>
                <w:kern w:val="0"/>
                <w:sz w:val="24"/>
              </w:rPr>
            </w:pPr>
          </w:p>
        </w:tc>
        <w:tc>
          <w:tcPr>
            <w:tcW w:w="1331" w:type="pct"/>
            <w:tcBorders>
              <w:top w:val="single" w:sz="4" w:space="0" w:color="auto"/>
              <w:left w:val="single" w:sz="4" w:space="0" w:color="auto"/>
              <w:bottom w:val="single" w:sz="4" w:space="0" w:color="auto"/>
              <w:right w:val="single" w:sz="4" w:space="0" w:color="auto"/>
            </w:tcBorders>
            <w:tcMar>
              <w:top w:w="0" w:type="dxa"/>
              <w:left w:w="105" w:type="dxa"/>
              <w:bottom w:w="0" w:type="dxa"/>
              <w:right w:w="105" w:type="dxa"/>
            </w:tcMar>
            <w:vAlign w:val="center"/>
          </w:tcPr>
          <w:p w14:paraId="1B8940C0" w14:textId="77777777" w:rsidR="002D74EA" w:rsidRDefault="002D74EA">
            <w:pPr>
              <w:widowControl/>
              <w:spacing w:after="150"/>
              <w:jc w:val="center"/>
              <w:rPr>
                <w:rFonts w:ascii="宋体" w:eastAsia="宋体" w:hAnsi="宋体" w:cs="宋体" w:hint="eastAsia"/>
                <w:kern w:val="0"/>
                <w:sz w:val="24"/>
              </w:rPr>
            </w:pPr>
          </w:p>
        </w:tc>
      </w:tr>
    </w:tbl>
    <w:p w14:paraId="545C1507" w14:textId="77777777" w:rsidR="002D74EA" w:rsidRDefault="002D74EA">
      <w:pPr>
        <w:rPr>
          <w:rFonts w:ascii="宋体" w:eastAsia="宋体" w:hAnsi="宋体" w:cs="宋体" w:hint="eastAsia"/>
          <w:kern w:val="0"/>
          <w:sz w:val="24"/>
        </w:rPr>
      </w:pPr>
    </w:p>
    <w:p w14:paraId="6B9F7D30" w14:textId="77777777" w:rsidR="002D74EA" w:rsidRDefault="00000000">
      <w:pPr>
        <w:widowControl/>
        <w:spacing w:after="150"/>
        <w:jc w:val="left"/>
        <w:rPr>
          <w:rFonts w:ascii="宋体" w:eastAsia="宋体" w:hAnsi="宋体" w:cs="宋体" w:hint="eastAsia"/>
          <w:kern w:val="0"/>
          <w:sz w:val="24"/>
        </w:rPr>
      </w:pPr>
      <w:r>
        <w:rPr>
          <w:rFonts w:ascii="宋体" w:eastAsia="宋体" w:hAnsi="宋体" w:cs="宋体" w:hint="eastAsia"/>
          <w:kern w:val="0"/>
          <w:sz w:val="24"/>
        </w:rPr>
        <w:t>附表2：变动费用组成及限价</w:t>
      </w:r>
    </w:p>
    <w:tbl>
      <w:tblPr>
        <w:tblW w:w="4998"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059"/>
        <w:gridCol w:w="896"/>
        <w:gridCol w:w="2606"/>
        <w:gridCol w:w="895"/>
        <w:gridCol w:w="1831"/>
      </w:tblGrid>
      <w:tr w:rsidR="002D74EA" w14:paraId="411C2E33" w14:textId="77777777">
        <w:trPr>
          <w:trHeight w:val="848"/>
        </w:trPr>
        <w:tc>
          <w:tcPr>
            <w:tcW w:w="1242" w:type="pct"/>
            <w:tcBorders>
              <w:top w:val="outset" w:sz="6" w:space="0" w:color="auto"/>
              <w:left w:val="outset" w:sz="6" w:space="0" w:color="auto"/>
              <w:bottom w:val="outset" w:sz="6" w:space="0" w:color="auto"/>
              <w:right w:val="outset" w:sz="6" w:space="0" w:color="auto"/>
            </w:tcBorders>
            <w:tcMar>
              <w:top w:w="0" w:type="dxa"/>
              <w:left w:w="105" w:type="dxa"/>
              <w:bottom w:w="0" w:type="dxa"/>
              <w:right w:w="105" w:type="dxa"/>
            </w:tcMar>
            <w:vAlign w:val="center"/>
          </w:tcPr>
          <w:p w14:paraId="60929DDC" w14:textId="77777777" w:rsidR="002D74EA" w:rsidRDefault="00000000">
            <w:pPr>
              <w:widowControl/>
              <w:wordWrap w:val="0"/>
              <w:spacing w:after="150"/>
              <w:jc w:val="center"/>
              <w:rPr>
                <w:rFonts w:ascii="宋体" w:eastAsia="宋体" w:hAnsi="宋体" w:cs="宋体" w:hint="eastAsia"/>
                <w:b/>
                <w:bCs/>
                <w:kern w:val="0"/>
                <w:sz w:val="24"/>
              </w:rPr>
            </w:pPr>
            <w:r>
              <w:rPr>
                <w:rFonts w:ascii="宋体" w:eastAsia="宋体" w:hAnsi="宋体" w:cs="宋体" w:hint="eastAsia"/>
                <w:b/>
                <w:bCs/>
                <w:kern w:val="0"/>
                <w:sz w:val="24"/>
              </w:rPr>
              <w:t>名称</w:t>
            </w:r>
          </w:p>
        </w:tc>
        <w:tc>
          <w:tcPr>
            <w:tcW w:w="540" w:type="pct"/>
            <w:tcBorders>
              <w:top w:val="outset" w:sz="6" w:space="0" w:color="auto"/>
              <w:left w:val="nil"/>
              <w:bottom w:val="outset" w:sz="6" w:space="0" w:color="auto"/>
              <w:right w:val="outset" w:sz="6" w:space="0" w:color="auto"/>
            </w:tcBorders>
            <w:tcMar>
              <w:top w:w="0" w:type="dxa"/>
              <w:left w:w="105" w:type="dxa"/>
              <w:bottom w:w="0" w:type="dxa"/>
              <w:right w:w="105" w:type="dxa"/>
            </w:tcMar>
            <w:vAlign w:val="center"/>
          </w:tcPr>
          <w:p w14:paraId="73BEF1D6" w14:textId="77777777" w:rsidR="002D74EA" w:rsidRDefault="00000000">
            <w:pPr>
              <w:widowControl/>
              <w:spacing w:after="150"/>
              <w:jc w:val="center"/>
              <w:rPr>
                <w:rFonts w:ascii="宋体" w:eastAsia="宋体" w:hAnsi="宋体" w:cs="宋体" w:hint="eastAsia"/>
                <w:b/>
                <w:bCs/>
                <w:kern w:val="0"/>
                <w:sz w:val="24"/>
              </w:rPr>
            </w:pPr>
            <w:r>
              <w:rPr>
                <w:rFonts w:ascii="宋体" w:eastAsia="宋体" w:hAnsi="宋体" w:cs="宋体" w:hint="eastAsia"/>
                <w:b/>
                <w:bCs/>
                <w:kern w:val="0"/>
                <w:sz w:val="24"/>
              </w:rPr>
              <w:t>单位</w:t>
            </w:r>
          </w:p>
        </w:tc>
        <w:tc>
          <w:tcPr>
            <w:tcW w:w="1571" w:type="pct"/>
            <w:tcBorders>
              <w:top w:val="outset" w:sz="6" w:space="0" w:color="auto"/>
              <w:left w:val="nil"/>
              <w:bottom w:val="outset" w:sz="6" w:space="0" w:color="auto"/>
              <w:right w:val="outset" w:sz="6" w:space="0" w:color="auto"/>
            </w:tcBorders>
            <w:tcMar>
              <w:top w:w="0" w:type="dxa"/>
              <w:left w:w="105" w:type="dxa"/>
              <w:bottom w:w="0" w:type="dxa"/>
              <w:right w:w="105" w:type="dxa"/>
            </w:tcMar>
            <w:vAlign w:val="center"/>
          </w:tcPr>
          <w:p w14:paraId="7F5094AD" w14:textId="77777777" w:rsidR="002D74EA" w:rsidRDefault="00000000">
            <w:pPr>
              <w:widowControl/>
              <w:wordWrap w:val="0"/>
              <w:spacing w:after="150"/>
              <w:jc w:val="center"/>
              <w:rPr>
                <w:rFonts w:ascii="宋体" w:eastAsia="宋体" w:hAnsi="宋体" w:cs="宋体" w:hint="eastAsia"/>
                <w:b/>
                <w:bCs/>
                <w:kern w:val="0"/>
                <w:sz w:val="24"/>
              </w:rPr>
            </w:pPr>
            <w:r>
              <w:rPr>
                <w:rFonts w:ascii="宋体" w:eastAsia="宋体" w:hAnsi="宋体" w:cs="宋体" w:hint="eastAsia"/>
                <w:b/>
                <w:bCs/>
                <w:kern w:val="0"/>
                <w:sz w:val="24"/>
              </w:rPr>
              <w:t>备选品牌</w:t>
            </w:r>
          </w:p>
        </w:tc>
        <w:tc>
          <w:tcPr>
            <w:tcW w:w="540" w:type="pct"/>
            <w:tcBorders>
              <w:top w:val="outset" w:sz="6" w:space="0" w:color="auto"/>
              <w:left w:val="nil"/>
              <w:bottom w:val="outset" w:sz="6" w:space="0" w:color="auto"/>
              <w:right w:val="outset" w:sz="6" w:space="0" w:color="auto"/>
            </w:tcBorders>
            <w:tcMar>
              <w:top w:w="0" w:type="dxa"/>
              <w:left w:w="105" w:type="dxa"/>
              <w:bottom w:w="0" w:type="dxa"/>
              <w:right w:w="105" w:type="dxa"/>
            </w:tcMar>
            <w:vAlign w:val="center"/>
          </w:tcPr>
          <w:p w14:paraId="5164AD74" w14:textId="77777777" w:rsidR="002D74EA" w:rsidRDefault="00000000">
            <w:pPr>
              <w:widowControl/>
              <w:spacing w:after="150"/>
              <w:jc w:val="center"/>
              <w:rPr>
                <w:rFonts w:ascii="宋体" w:eastAsia="宋体" w:hAnsi="宋体" w:cs="宋体" w:hint="eastAsia"/>
                <w:b/>
                <w:bCs/>
                <w:kern w:val="0"/>
                <w:sz w:val="24"/>
              </w:rPr>
            </w:pPr>
            <w:r>
              <w:rPr>
                <w:rFonts w:ascii="宋体" w:eastAsia="宋体" w:hAnsi="宋体" w:cs="宋体" w:hint="eastAsia"/>
                <w:b/>
                <w:bCs/>
                <w:kern w:val="0"/>
                <w:sz w:val="24"/>
              </w:rPr>
              <w:t>数量</w:t>
            </w:r>
          </w:p>
        </w:tc>
        <w:tc>
          <w:tcPr>
            <w:tcW w:w="1105" w:type="pct"/>
            <w:tcBorders>
              <w:top w:val="outset" w:sz="6" w:space="0" w:color="auto"/>
              <w:left w:val="nil"/>
              <w:bottom w:val="outset" w:sz="6" w:space="0" w:color="auto"/>
              <w:right w:val="outset" w:sz="6" w:space="0" w:color="auto"/>
            </w:tcBorders>
            <w:tcMar>
              <w:top w:w="0" w:type="dxa"/>
              <w:left w:w="105" w:type="dxa"/>
              <w:bottom w:w="0" w:type="dxa"/>
              <w:right w:w="105" w:type="dxa"/>
            </w:tcMar>
            <w:vAlign w:val="center"/>
          </w:tcPr>
          <w:p w14:paraId="1E5F17AE" w14:textId="77777777" w:rsidR="002D74EA" w:rsidRDefault="00000000">
            <w:pPr>
              <w:widowControl/>
              <w:spacing w:after="150"/>
              <w:jc w:val="center"/>
              <w:rPr>
                <w:rFonts w:ascii="宋体" w:eastAsia="宋体" w:hAnsi="宋体" w:cs="宋体" w:hint="eastAsia"/>
                <w:b/>
                <w:bCs/>
                <w:kern w:val="0"/>
                <w:sz w:val="24"/>
              </w:rPr>
            </w:pPr>
            <w:r>
              <w:rPr>
                <w:rFonts w:ascii="宋体" w:eastAsia="宋体" w:hAnsi="宋体" w:cs="宋体" w:hint="eastAsia"/>
                <w:b/>
                <w:bCs/>
                <w:kern w:val="0"/>
                <w:sz w:val="24"/>
              </w:rPr>
              <w:t>单价（元）</w:t>
            </w:r>
          </w:p>
        </w:tc>
      </w:tr>
      <w:tr w:rsidR="002D74EA" w14:paraId="6DEAAC4D" w14:textId="77777777">
        <w:trPr>
          <w:trHeight w:val="512"/>
        </w:trPr>
        <w:tc>
          <w:tcPr>
            <w:tcW w:w="1242" w:type="pct"/>
            <w:tcBorders>
              <w:top w:val="nil"/>
              <w:left w:val="outset" w:sz="6" w:space="0" w:color="auto"/>
              <w:bottom w:val="outset" w:sz="6" w:space="0" w:color="auto"/>
              <w:right w:val="outset" w:sz="6" w:space="0" w:color="auto"/>
            </w:tcBorders>
            <w:tcMar>
              <w:top w:w="0" w:type="dxa"/>
              <w:left w:w="105" w:type="dxa"/>
              <w:bottom w:w="0" w:type="dxa"/>
              <w:right w:w="105" w:type="dxa"/>
            </w:tcMar>
            <w:vAlign w:val="center"/>
          </w:tcPr>
          <w:p w14:paraId="71253902" w14:textId="77777777" w:rsidR="002D74EA" w:rsidRDefault="00000000">
            <w:pPr>
              <w:widowControl/>
              <w:spacing w:after="150"/>
              <w:jc w:val="center"/>
              <w:rPr>
                <w:rFonts w:ascii="宋体" w:eastAsia="宋体" w:hAnsi="宋体" w:cs="宋体" w:hint="eastAsia"/>
                <w:kern w:val="0"/>
                <w:sz w:val="24"/>
              </w:rPr>
            </w:pPr>
            <w:r>
              <w:rPr>
                <w:rFonts w:ascii="宋体" w:eastAsia="宋体" w:hAnsi="宋体" w:cs="宋体" w:hint="eastAsia"/>
                <w:kern w:val="0"/>
                <w:sz w:val="24"/>
              </w:rPr>
              <w:t>线长6E</w:t>
            </w:r>
          </w:p>
        </w:tc>
        <w:tc>
          <w:tcPr>
            <w:tcW w:w="540" w:type="pct"/>
            <w:tcBorders>
              <w:top w:val="nil"/>
              <w:left w:val="nil"/>
              <w:bottom w:val="outset" w:sz="6" w:space="0" w:color="auto"/>
              <w:right w:val="outset" w:sz="6" w:space="0" w:color="auto"/>
            </w:tcBorders>
            <w:tcMar>
              <w:top w:w="0" w:type="dxa"/>
              <w:left w:w="105" w:type="dxa"/>
              <w:bottom w:w="0" w:type="dxa"/>
              <w:right w:w="105" w:type="dxa"/>
            </w:tcMar>
            <w:vAlign w:val="center"/>
          </w:tcPr>
          <w:p w14:paraId="3C0903CD" w14:textId="77777777" w:rsidR="002D74EA" w:rsidRDefault="00000000">
            <w:pPr>
              <w:widowControl/>
              <w:spacing w:after="150"/>
              <w:jc w:val="center"/>
              <w:rPr>
                <w:rFonts w:ascii="宋体" w:eastAsia="宋体" w:hAnsi="宋体" w:cs="宋体" w:hint="eastAsia"/>
                <w:kern w:val="0"/>
                <w:sz w:val="24"/>
              </w:rPr>
            </w:pPr>
            <w:r>
              <w:rPr>
                <w:rFonts w:ascii="宋体" w:eastAsia="宋体" w:hAnsi="宋体" w:cs="宋体" w:hint="eastAsia"/>
                <w:kern w:val="0"/>
                <w:sz w:val="24"/>
              </w:rPr>
              <w:t>米</w:t>
            </w:r>
          </w:p>
        </w:tc>
        <w:tc>
          <w:tcPr>
            <w:tcW w:w="1571" w:type="pct"/>
            <w:tcBorders>
              <w:top w:val="nil"/>
              <w:left w:val="nil"/>
              <w:bottom w:val="outset" w:sz="6" w:space="0" w:color="auto"/>
              <w:right w:val="outset" w:sz="6" w:space="0" w:color="auto"/>
            </w:tcBorders>
            <w:tcMar>
              <w:top w:w="0" w:type="dxa"/>
              <w:left w:w="105" w:type="dxa"/>
              <w:bottom w:w="0" w:type="dxa"/>
              <w:right w:w="105" w:type="dxa"/>
            </w:tcMar>
            <w:vAlign w:val="center"/>
          </w:tcPr>
          <w:p w14:paraId="40E3B5E6" w14:textId="77777777" w:rsidR="002D74EA" w:rsidRDefault="00000000">
            <w:pPr>
              <w:widowControl/>
              <w:spacing w:after="150"/>
              <w:jc w:val="center"/>
              <w:rPr>
                <w:rFonts w:ascii="宋体" w:eastAsia="宋体" w:hAnsi="宋体" w:cs="宋体" w:hint="eastAsia"/>
                <w:kern w:val="0"/>
                <w:sz w:val="24"/>
              </w:rPr>
            </w:pPr>
            <w:r>
              <w:rPr>
                <w:rFonts w:ascii="宋体" w:eastAsia="宋体" w:hAnsi="宋体" w:cs="宋体" w:hint="eastAsia"/>
                <w:kern w:val="0"/>
                <w:sz w:val="24"/>
              </w:rPr>
              <w:t>天诚 宇讯  贝友</w:t>
            </w:r>
          </w:p>
        </w:tc>
        <w:tc>
          <w:tcPr>
            <w:tcW w:w="540" w:type="pct"/>
            <w:tcBorders>
              <w:top w:val="nil"/>
              <w:left w:val="nil"/>
              <w:bottom w:val="outset" w:sz="6" w:space="0" w:color="auto"/>
              <w:right w:val="outset" w:sz="6" w:space="0" w:color="auto"/>
            </w:tcBorders>
            <w:tcMar>
              <w:top w:w="0" w:type="dxa"/>
              <w:left w:w="105" w:type="dxa"/>
              <w:bottom w:w="0" w:type="dxa"/>
              <w:right w:w="105" w:type="dxa"/>
            </w:tcMar>
            <w:vAlign w:val="center"/>
          </w:tcPr>
          <w:p w14:paraId="7AC61E01" w14:textId="77777777" w:rsidR="002D74EA" w:rsidRDefault="00000000">
            <w:pPr>
              <w:widowControl/>
              <w:spacing w:after="150"/>
              <w:jc w:val="center"/>
              <w:rPr>
                <w:rFonts w:ascii="宋体" w:eastAsia="宋体" w:hAnsi="宋体" w:cs="宋体" w:hint="eastAsia"/>
                <w:kern w:val="0"/>
                <w:sz w:val="24"/>
              </w:rPr>
            </w:pPr>
            <w:r>
              <w:rPr>
                <w:rFonts w:ascii="宋体" w:eastAsia="宋体" w:hAnsi="宋体" w:cs="宋体" w:hint="eastAsia"/>
                <w:kern w:val="0"/>
                <w:sz w:val="24"/>
              </w:rPr>
              <w:t>1</w:t>
            </w:r>
          </w:p>
        </w:tc>
        <w:tc>
          <w:tcPr>
            <w:tcW w:w="1105" w:type="pct"/>
            <w:tcBorders>
              <w:top w:val="nil"/>
              <w:left w:val="nil"/>
              <w:bottom w:val="outset" w:sz="6" w:space="0" w:color="auto"/>
              <w:right w:val="outset" w:sz="6" w:space="0" w:color="auto"/>
            </w:tcBorders>
            <w:tcMar>
              <w:top w:w="0" w:type="dxa"/>
              <w:left w:w="105" w:type="dxa"/>
              <w:bottom w:w="0" w:type="dxa"/>
              <w:right w:w="105" w:type="dxa"/>
            </w:tcMar>
            <w:vAlign w:val="center"/>
          </w:tcPr>
          <w:p w14:paraId="1D7A0A52" w14:textId="77777777" w:rsidR="002D74EA" w:rsidRDefault="002D74EA">
            <w:pPr>
              <w:widowControl/>
              <w:spacing w:after="150"/>
              <w:jc w:val="center"/>
              <w:rPr>
                <w:rFonts w:ascii="宋体" w:eastAsia="宋体" w:hAnsi="宋体" w:cs="宋体" w:hint="eastAsia"/>
                <w:kern w:val="0"/>
                <w:sz w:val="24"/>
              </w:rPr>
            </w:pPr>
          </w:p>
        </w:tc>
      </w:tr>
      <w:tr w:rsidR="002D74EA" w14:paraId="7C222469" w14:textId="77777777">
        <w:trPr>
          <w:trHeight w:val="512"/>
        </w:trPr>
        <w:tc>
          <w:tcPr>
            <w:tcW w:w="1242" w:type="pct"/>
            <w:tcBorders>
              <w:top w:val="nil"/>
              <w:left w:val="outset" w:sz="6" w:space="0" w:color="auto"/>
              <w:bottom w:val="outset" w:sz="6" w:space="0" w:color="auto"/>
              <w:right w:val="outset" w:sz="6" w:space="0" w:color="auto"/>
            </w:tcBorders>
            <w:tcMar>
              <w:top w:w="0" w:type="dxa"/>
              <w:left w:w="105" w:type="dxa"/>
              <w:bottom w:w="0" w:type="dxa"/>
              <w:right w:w="105" w:type="dxa"/>
            </w:tcMar>
            <w:vAlign w:val="center"/>
          </w:tcPr>
          <w:p w14:paraId="5EE0EEDF" w14:textId="77777777" w:rsidR="002D74EA" w:rsidRDefault="00000000">
            <w:pPr>
              <w:widowControl/>
              <w:spacing w:after="150"/>
              <w:jc w:val="center"/>
              <w:rPr>
                <w:rFonts w:ascii="宋体" w:eastAsia="宋体" w:hAnsi="宋体" w:cs="宋体" w:hint="eastAsia"/>
                <w:kern w:val="0"/>
                <w:sz w:val="24"/>
              </w:rPr>
            </w:pPr>
            <w:r>
              <w:rPr>
                <w:rFonts w:ascii="宋体" w:eastAsia="宋体" w:hAnsi="宋体" w:cs="宋体" w:hint="eastAsia"/>
                <w:kern w:val="0"/>
                <w:sz w:val="24"/>
              </w:rPr>
              <w:t>线长5E</w:t>
            </w:r>
          </w:p>
        </w:tc>
        <w:tc>
          <w:tcPr>
            <w:tcW w:w="540" w:type="pct"/>
            <w:tcBorders>
              <w:top w:val="nil"/>
              <w:left w:val="nil"/>
              <w:bottom w:val="outset" w:sz="6" w:space="0" w:color="auto"/>
              <w:right w:val="outset" w:sz="6" w:space="0" w:color="auto"/>
            </w:tcBorders>
            <w:tcMar>
              <w:top w:w="0" w:type="dxa"/>
              <w:left w:w="105" w:type="dxa"/>
              <w:bottom w:w="0" w:type="dxa"/>
              <w:right w:w="105" w:type="dxa"/>
            </w:tcMar>
            <w:vAlign w:val="center"/>
          </w:tcPr>
          <w:p w14:paraId="7638C63D" w14:textId="77777777" w:rsidR="002D74EA" w:rsidRDefault="00000000">
            <w:pPr>
              <w:widowControl/>
              <w:spacing w:after="150"/>
              <w:jc w:val="center"/>
              <w:rPr>
                <w:rFonts w:ascii="宋体" w:eastAsia="宋体" w:hAnsi="宋体" w:cs="宋体" w:hint="eastAsia"/>
                <w:kern w:val="0"/>
                <w:sz w:val="24"/>
              </w:rPr>
            </w:pPr>
            <w:r>
              <w:rPr>
                <w:rFonts w:ascii="宋体" w:eastAsia="宋体" w:hAnsi="宋体" w:cs="宋体" w:hint="eastAsia"/>
                <w:kern w:val="0"/>
                <w:sz w:val="24"/>
              </w:rPr>
              <w:t>米</w:t>
            </w:r>
          </w:p>
        </w:tc>
        <w:tc>
          <w:tcPr>
            <w:tcW w:w="1571" w:type="pct"/>
            <w:tcBorders>
              <w:top w:val="nil"/>
              <w:left w:val="nil"/>
              <w:bottom w:val="outset" w:sz="6" w:space="0" w:color="auto"/>
              <w:right w:val="outset" w:sz="6" w:space="0" w:color="auto"/>
            </w:tcBorders>
            <w:tcMar>
              <w:top w:w="0" w:type="dxa"/>
              <w:left w:w="105" w:type="dxa"/>
              <w:bottom w:w="0" w:type="dxa"/>
              <w:right w:w="105" w:type="dxa"/>
            </w:tcMar>
            <w:vAlign w:val="center"/>
          </w:tcPr>
          <w:p w14:paraId="7B19FB35" w14:textId="77777777" w:rsidR="002D74EA" w:rsidRDefault="00000000">
            <w:pPr>
              <w:widowControl/>
              <w:spacing w:after="150"/>
              <w:jc w:val="center"/>
              <w:rPr>
                <w:rFonts w:ascii="宋体" w:eastAsia="宋体" w:hAnsi="宋体" w:cs="宋体" w:hint="eastAsia"/>
                <w:kern w:val="0"/>
                <w:sz w:val="24"/>
              </w:rPr>
            </w:pPr>
            <w:r>
              <w:rPr>
                <w:rFonts w:ascii="宋体" w:eastAsia="宋体" w:hAnsi="宋体" w:cs="宋体" w:hint="eastAsia"/>
                <w:kern w:val="0"/>
                <w:sz w:val="24"/>
              </w:rPr>
              <w:t>天诚 宇讯  贝友</w:t>
            </w:r>
          </w:p>
        </w:tc>
        <w:tc>
          <w:tcPr>
            <w:tcW w:w="540" w:type="pct"/>
            <w:tcBorders>
              <w:top w:val="nil"/>
              <w:left w:val="nil"/>
              <w:bottom w:val="outset" w:sz="6" w:space="0" w:color="auto"/>
              <w:right w:val="outset" w:sz="6" w:space="0" w:color="auto"/>
            </w:tcBorders>
            <w:tcMar>
              <w:top w:w="0" w:type="dxa"/>
              <w:left w:w="105" w:type="dxa"/>
              <w:bottom w:w="0" w:type="dxa"/>
              <w:right w:w="105" w:type="dxa"/>
            </w:tcMar>
            <w:vAlign w:val="center"/>
          </w:tcPr>
          <w:p w14:paraId="2EC71392" w14:textId="77777777" w:rsidR="002D74EA" w:rsidRDefault="00000000">
            <w:pPr>
              <w:widowControl/>
              <w:spacing w:after="150"/>
              <w:jc w:val="center"/>
              <w:rPr>
                <w:rFonts w:ascii="宋体" w:eastAsia="宋体" w:hAnsi="宋体" w:cs="宋体" w:hint="eastAsia"/>
                <w:kern w:val="0"/>
                <w:sz w:val="24"/>
              </w:rPr>
            </w:pPr>
            <w:r>
              <w:rPr>
                <w:rFonts w:ascii="宋体" w:eastAsia="宋体" w:hAnsi="宋体" w:cs="宋体" w:hint="eastAsia"/>
                <w:kern w:val="0"/>
                <w:sz w:val="24"/>
              </w:rPr>
              <w:t>1</w:t>
            </w:r>
          </w:p>
        </w:tc>
        <w:tc>
          <w:tcPr>
            <w:tcW w:w="1105" w:type="pct"/>
            <w:tcBorders>
              <w:top w:val="nil"/>
              <w:left w:val="nil"/>
              <w:bottom w:val="outset" w:sz="6" w:space="0" w:color="auto"/>
              <w:right w:val="outset" w:sz="6" w:space="0" w:color="auto"/>
            </w:tcBorders>
            <w:tcMar>
              <w:top w:w="0" w:type="dxa"/>
              <w:left w:w="105" w:type="dxa"/>
              <w:bottom w:w="0" w:type="dxa"/>
              <w:right w:w="105" w:type="dxa"/>
            </w:tcMar>
            <w:vAlign w:val="center"/>
          </w:tcPr>
          <w:p w14:paraId="2646907F" w14:textId="77777777" w:rsidR="002D74EA" w:rsidRDefault="002D74EA">
            <w:pPr>
              <w:widowControl/>
              <w:spacing w:after="150"/>
              <w:jc w:val="center"/>
              <w:rPr>
                <w:rFonts w:ascii="宋体" w:eastAsia="宋体" w:hAnsi="宋体" w:cs="宋体" w:hint="eastAsia"/>
                <w:kern w:val="0"/>
                <w:sz w:val="24"/>
              </w:rPr>
            </w:pPr>
          </w:p>
        </w:tc>
      </w:tr>
      <w:tr w:rsidR="002D74EA" w14:paraId="439C0512" w14:textId="77777777">
        <w:trPr>
          <w:trHeight w:val="512"/>
        </w:trPr>
        <w:tc>
          <w:tcPr>
            <w:tcW w:w="1242" w:type="pct"/>
            <w:tcBorders>
              <w:top w:val="nil"/>
              <w:left w:val="outset" w:sz="6" w:space="0" w:color="auto"/>
              <w:bottom w:val="outset" w:sz="6" w:space="0" w:color="auto"/>
              <w:right w:val="outset" w:sz="6" w:space="0" w:color="auto"/>
            </w:tcBorders>
            <w:tcMar>
              <w:top w:w="0" w:type="dxa"/>
              <w:left w:w="105" w:type="dxa"/>
              <w:bottom w:w="0" w:type="dxa"/>
              <w:right w:w="105" w:type="dxa"/>
            </w:tcMar>
            <w:vAlign w:val="center"/>
          </w:tcPr>
          <w:p w14:paraId="44DBCCE6" w14:textId="77777777" w:rsidR="002D74EA" w:rsidRDefault="00000000">
            <w:pPr>
              <w:widowControl/>
              <w:spacing w:after="150"/>
              <w:jc w:val="center"/>
              <w:rPr>
                <w:rFonts w:ascii="宋体" w:eastAsia="宋体" w:hAnsi="宋体" w:cs="宋体" w:hint="eastAsia"/>
                <w:kern w:val="0"/>
                <w:sz w:val="24"/>
              </w:rPr>
            </w:pPr>
            <w:r>
              <w:rPr>
                <w:rFonts w:ascii="宋体" w:eastAsia="宋体" w:hAnsi="宋体" w:cs="宋体" w:hint="eastAsia"/>
                <w:kern w:val="0"/>
                <w:sz w:val="24"/>
              </w:rPr>
              <w:t>16mmPVC套管</w:t>
            </w:r>
          </w:p>
        </w:tc>
        <w:tc>
          <w:tcPr>
            <w:tcW w:w="540" w:type="pct"/>
            <w:tcBorders>
              <w:top w:val="nil"/>
              <w:left w:val="nil"/>
              <w:bottom w:val="outset" w:sz="6" w:space="0" w:color="auto"/>
              <w:right w:val="outset" w:sz="6" w:space="0" w:color="auto"/>
            </w:tcBorders>
            <w:tcMar>
              <w:top w:w="0" w:type="dxa"/>
              <w:left w:w="105" w:type="dxa"/>
              <w:bottom w:w="0" w:type="dxa"/>
              <w:right w:w="105" w:type="dxa"/>
            </w:tcMar>
            <w:vAlign w:val="center"/>
          </w:tcPr>
          <w:p w14:paraId="3F507E07" w14:textId="77777777" w:rsidR="002D74EA" w:rsidRDefault="00000000">
            <w:pPr>
              <w:widowControl/>
              <w:spacing w:after="150"/>
              <w:jc w:val="center"/>
              <w:rPr>
                <w:rFonts w:ascii="宋体" w:eastAsia="宋体" w:hAnsi="宋体" w:cs="宋体" w:hint="eastAsia"/>
                <w:kern w:val="0"/>
                <w:sz w:val="24"/>
              </w:rPr>
            </w:pPr>
            <w:r>
              <w:rPr>
                <w:rFonts w:ascii="宋体" w:eastAsia="宋体" w:hAnsi="宋体" w:cs="宋体" w:hint="eastAsia"/>
                <w:kern w:val="0"/>
                <w:sz w:val="24"/>
              </w:rPr>
              <w:t>米</w:t>
            </w:r>
          </w:p>
        </w:tc>
        <w:tc>
          <w:tcPr>
            <w:tcW w:w="1571" w:type="pct"/>
            <w:tcBorders>
              <w:top w:val="nil"/>
              <w:left w:val="nil"/>
              <w:bottom w:val="outset" w:sz="6" w:space="0" w:color="auto"/>
              <w:right w:val="outset" w:sz="6" w:space="0" w:color="auto"/>
            </w:tcBorders>
            <w:tcMar>
              <w:top w:w="0" w:type="dxa"/>
              <w:left w:w="105" w:type="dxa"/>
              <w:bottom w:w="0" w:type="dxa"/>
              <w:right w:w="105" w:type="dxa"/>
            </w:tcMar>
            <w:vAlign w:val="center"/>
          </w:tcPr>
          <w:p w14:paraId="0DFFB0A8" w14:textId="77777777" w:rsidR="002D74EA" w:rsidRDefault="00000000">
            <w:pPr>
              <w:widowControl/>
              <w:spacing w:after="150"/>
              <w:jc w:val="center"/>
              <w:rPr>
                <w:rFonts w:ascii="宋体" w:eastAsia="宋体" w:hAnsi="宋体" w:cs="宋体" w:hint="eastAsia"/>
                <w:kern w:val="0"/>
                <w:sz w:val="24"/>
              </w:rPr>
            </w:pPr>
            <w:r>
              <w:rPr>
                <w:rFonts w:ascii="宋体" w:eastAsia="宋体" w:hAnsi="宋体" w:cs="宋体" w:hint="eastAsia"/>
                <w:kern w:val="0"/>
                <w:sz w:val="24"/>
              </w:rPr>
              <w:t>国产优质</w:t>
            </w:r>
          </w:p>
        </w:tc>
        <w:tc>
          <w:tcPr>
            <w:tcW w:w="540" w:type="pct"/>
            <w:tcBorders>
              <w:top w:val="nil"/>
              <w:left w:val="nil"/>
              <w:bottom w:val="outset" w:sz="6" w:space="0" w:color="auto"/>
              <w:right w:val="outset" w:sz="6" w:space="0" w:color="auto"/>
            </w:tcBorders>
            <w:tcMar>
              <w:top w:w="0" w:type="dxa"/>
              <w:left w:w="105" w:type="dxa"/>
              <w:bottom w:w="0" w:type="dxa"/>
              <w:right w:w="105" w:type="dxa"/>
            </w:tcMar>
            <w:vAlign w:val="center"/>
          </w:tcPr>
          <w:p w14:paraId="2528D5E7" w14:textId="77777777" w:rsidR="002D74EA" w:rsidRDefault="00000000">
            <w:pPr>
              <w:widowControl/>
              <w:spacing w:after="150"/>
              <w:jc w:val="center"/>
              <w:rPr>
                <w:rFonts w:ascii="宋体" w:eastAsia="宋体" w:hAnsi="宋体" w:cs="宋体" w:hint="eastAsia"/>
                <w:kern w:val="0"/>
                <w:sz w:val="24"/>
              </w:rPr>
            </w:pPr>
            <w:r>
              <w:rPr>
                <w:rFonts w:ascii="宋体" w:eastAsia="宋体" w:hAnsi="宋体" w:cs="宋体" w:hint="eastAsia"/>
                <w:kern w:val="0"/>
                <w:sz w:val="24"/>
              </w:rPr>
              <w:t>1</w:t>
            </w:r>
          </w:p>
        </w:tc>
        <w:tc>
          <w:tcPr>
            <w:tcW w:w="1105" w:type="pct"/>
            <w:tcBorders>
              <w:top w:val="nil"/>
              <w:left w:val="nil"/>
              <w:bottom w:val="outset" w:sz="6" w:space="0" w:color="auto"/>
              <w:right w:val="outset" w:sz="6" w:space="0" w:color="auto"/>
            </w:tcBorders>
            <w:tcMar>
              <w:top w:w="0" w:type="dxa"/>
              <w:left w:w="105" w:type="dxa"/>
              <w:bottom w:w="0" w:type="dxa"/>
              <w:right w:w="105" w:type="dxa"/>
            </w:tcMar>
            <w:vAlign w:val="center"/>
          </w:tcPr>
          <w:p w14:paraId="2AA2D397" w14:textId="77777777" w:rsidR="002D74EA" w:rsidRDefault="002D74EA">
            <w:pPr>
              <w:widowControl/>
              <w:spacing w:after="150"/>
              <w:jc w:val="center"/>
              <w:rPr>
                <w:rFonts w:ascii="宋体" w:eastAsia="宋体" w:hAnsi="宋体" w:cs="宋体" w:hint="eastAsia"/>
                <w:kern w:val="0"/>
                <w:sz w:val="24"/>
              </w:rPr>
            </w:pPr>
          </w:p>
        </w:tc>
      </w:tr>
      <w:tr w:rsidR="002D74EA" w14:paraId="51F637A0" w14:textId="77777777">
        <w:trPr>
          <w:trHeight w:val="512"/>
        </w:trPr>
        <w:tc>
          <w:tcPr>
            <w:tcW w:w="1242" w:type="pct"/>
            <w:tcBorders>
              <w:top w:val="nil"/>
              <w:left w:val="outset" w:sz="6" w:space="0" w:color="auto"/>
              <w:bottom w:val="outset" w:sz="6" w:space="0" w:color="auto"/>
              <w:right w:val="outset" w:sz="6" w:space="0" w:color="auto"/>
            </w:tcBorders>
            <w:tcMar>
              <w:top w:w="0" w:type="dxa"/>
              <w:left w:w="105" w:type="dxa"/>
              <w:bottom w:w="0" w:type="dxa"/>
              <w:right w:w="105" w:type="dxa"/>
            </w:tcMar>
            <w:vAlign w:val="center"/>
          </w:tcPr>
          <w:p w14:paraId="537B6CBD" w14:textId="77777777" w:rsidR="002D74EA" w:rsidRDefault="00000000">
            <w:pPr>
              <w:widowControl/>
              <w:spacing w:after="150"/>
              <w:jc w:val="center"/>
              <w:rPr>
                <w:rFonts w:ascii="宋体" w:eastAsia="宋体" w:hAnsi="宋体" w:cs="宋体" w:hint="eastAsia"/>
                <w:kern w:val="0"/>
                <w:sz w:val="24"/>
              </w:rPr>
            </w:pPr>
            <w:r>
              <w:rPr>
                <w:rFonts w:ascii="宋体" w:eastAsia="宋体" w:hAnsi="宋体" w:cs="宋体" w:hint="eastAsia"/>
                <w:kern w:val="0"/>
                <w:sz w:val="24"/>
              </w:rPr>
              <w:t>24*14线槽</w:t>
            </w:r>
          </w:p>
        </w:tc>
        <w:tc>
          <w:tcPr>
            <w:tcW w:w="540" w:type="pct"/>
            <w:tcBorders>
              <w:top w:val="nil"/>
              <w:left w:val="nil"/>
              <w:bottom w:val="outset" w:sz="6" w:space="0" w:color="auto"/>
              <w:right w:val="outset" w:sz="6" w:space="0" w:color="auto"/>
            </w:tcBorders>
            <w:tcMar>
              <w:top w:w="0" w:type="dxa"/>
              <w:left w:w="105" w:type="dxa"/>
              <w:bottom w:w="0" w:type="dxa"/>
              <w:right w:w="105" w:type="dxa"/>
            </w:tcMar>
            <w:vAlign w:val="center"/>
          </w:tcPr>
          <w:p w14:paraId="41076966" w14:textId="77777777" w:rsidR="002D74EA" w:rsidRDefault="00000000">
            <w:pPr>
              <w:widowControl/>
              <w:spacing w:after="150"/>
              <w:jc w:val="center"/>
              <w:rPr>
                <w:rFonts w:ascii="宋体" w:eastAsia="宋体" w:hAnsi="宋体" w:cs="宋体" w:hint="eastAsia"/>
                <w:kern w:val="0"/>
                <w:sz w:val="24"/>
              </w:rPr>
            </w:pPr>
            <w:r>
              <w:rPr>
                <w:rFonts w:ascii="宋体" w:eastAsia="宋体" w:hAnsi="宋体" w:cs="宋体" w:hint="eastAsia"/>
                <w:kern w:val="0"/>
                <w:sz w:val="24"/>
              </w:rPr>
              <w:t>米</w:t>
            </w:r>
          </w:p>
        </w:tc>
        <w:tc>
          <w:tcPr>
            <w:tcW w:w="1571" w:type="pct"/>
            <w:tcBorders>
              <w:top w:val="nil"/>
              <w:left w:val="nil"/>
              <w:bottom w:val="outset" w:sz="6" w:space="0" w:color="auto"/>
              <w:right w:val="outset" w:sz="6" w:space="0" w:color="auto"/>
            </w:tcBorders>
            <w:tcMar>
              <w:top w:w="0" w:type="dxa"/>
              <w:left w:w="105" w:type="dxa"/>
              <w:bottom w:w="0" w:type="dxa"/>
              <w:right w:w="105" w:type="dxa"/>
            </w:tcMar>
            <w:vAlign w:val="center"/>
          </w:tcPr>
          <w:p w14:paraId="5463469E" w14:textId="77777777" w:rsidR="002D74EA" w:rsidRDefault="00000000">
            <w:pPr>
              <w:widowControl/>
              <w:spacing w:after="150"/>
              <w:jc w:val="center"/>
              <w:rPr>
                <w:rFonts w:ascii="宋体" w:eastAsia="宋体" w:hAnsi="宋体" w:cs="宋体" w:hint="eastAsia"/>
                <w:kern w:val="0"/>
                <w:sz w:val="24"/>
              </w:rPr>
            </w:pPr>
            <w:r>
              <w:rPr>
                <w:rFonts w:ascii="宋体" w:eastAsia="宋体" w:hAnsi="宋体" w:cs="宋体" w:hint="eastAsia"/>
                <w:kern w:val="0"/>
                <w:sz w:val="24"/>
              </w:rPr>
              <w:t>国产优质</w:t>
            </w:r>
          </w:p>
        </w:tc>
        <w:tc>
          <w:tcPr>
            <w:tcW w:w="540" w:type="pct"/>
            <w:tcBorders>
              <w:top w:val="nil"/>
              <w:left w:val="nil"/>
              <w:bottom w:val="outset" w:sz="6" w:space="0" w:color="auto"/>
              <w:right w:val="outset" w:sz="6" w:space="0" w:color="auto"/>
            </w:tcBorders>
            <w:tcMar>
              <w:top w:w="0" w:type="dxa"/>
              <w:left w:w="105" w:type="dxa"/>
              <w:bottom w:w="0" w:type="dxa"/>
              <w:right w:w="105" w:type="dxa"/>
            </w:tcMar>
            <w:vAlign w:val="center"/>
          </w:tcPr>
          <w:p w14:paraId="7F99100F" w14:textId="77777777" w:rsidR="002D74EA" w:rsidRDefault="00000000">
            <w:pPr>
              <w:widowControl/>
              <w:spacing w:after="150"/>
              <w:jc w:val="center"/>
              <w:rPr>
                <w:rFonts w:ascii="宋体" w:eastAsia="宋体" w:hAnsi="宋体" w:cs="宋体" w:hint="eastAsia"/>
                <w:kern w:val="0"/>
                <w:sz w:val="24"/>
              </w:rPr>
            </w:pPr>
            <w:r>
              <w:rPr>
                <w:rFonts w:ascii="宋体" w:eastAsia="宋体" w:hAnsi="宋体" w:cs="宋体" w:hint="eastAsia"/>
                <w:kern w:val="0"/>
                <w:sz w:val="24"/>
              </w:rPr>
              <w:t>1</w:t>
            </w:r>
          </w:p>
        </w:tc>
        <w:tc>
          <w:tcPr>
            <w:tcW w:w="1105" w:type="pct"/>
            <w:tcBorders>
              <w:top w:val="nil"/>
              <w:left w:val="nil"/>
              <w:bottom w:val="outset" w:sz="6" w:space="0" w:color="auto"/>
              <w:right w:val="outset" w:sz="6" w:space="0" w:color="auto"/>
            </w:tcBorders>
            <w:tcMar>
              <w:top w:w="0" w:type="dxa"/>
              <w:left w:w="105" w:type="dxa"/>
              <w:bottom w:w="0" w:type="dxa"/>
              <w:right w:w="105" w:type="dxa"/>
            </w:tcMar>
            <w:vAlign w:val="center"/>
          </w:tcPr>
          <w:p w14:paraId="2E0A0889" w14:textId="77777777" w:rsidR="002D74EA" w:rsidRDefault="002D74EA">
            <w:pPr>
              <w:widowControl/>
              <w:spacing w:after="150"/>
              <w:jc w:val="center"/>
              <w:rPr>
                <w:rFonts w:ascii="宋体" w:eastAsia="宋体" w:hAnsi="宋体" w:cs="宋体" w:hint="eastAsia"/>
                <w:kern w:val="0"/>
                <w:sz w:val="24"/>
              </w:rPr>
            </w:pPr>
          </w:p>
        </w:tc>
      </w:tr>
    </w:tbl>
    <w:p w14:paraId="6DC0D661" w14:textId="77777777" w:rsidR="002D74EA" w:rsidRDefault="00000000">
      <w:pPr>
        <w:widowControl/>
        <w:spacing w:after="150"/>
        <w:jc w:val="left"/>
        <w:rPr>
          <w:rFonts w:ascii="宋体" w:eastAsia="宋体" w:hAnsi="宋体" w:cs="宋体" w:hint="eastAsia"/>
          <w:kern w:val="0"/>
          <w:sz w:val="24"/>
        </w:rPr>
      </w:pPr>
      <w:r>
        <w:rPr>
          <w:rFonts w:ascii="宋体" w:eastAsia="宋体" w:hAnsi="宋体" w:cs="宋体" w:hint="eastAsia"/>
          <w:kern w:val="0"/>
          <w:sz w:val="24"/>
        </w:rPr>
        <w:t>附表3：网络耗材限价</w:t>
      </w:r>
    </w:p>
    <w:tbl>
      <w:tblPr>
        <w:tblW w:w="4989"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192"/>
        <w:gridCol w:w="763"/>
        <w:gridCol w:w="2179"/>
        <w:gridCol w:w="1181"/>
        <w:gridCol w:w="1957"/>
      </w:tblGrid>
      <w:tr w:rsidR="002D74EA" w14:paraId="05CA1508" w14:textId="77777777">
        <w:trPr>
          <w:trHeight w:val="848"/>
        </w:trPr>
        <w:tc>
          <w:tcPr>
            <w:tcW w:w="1324" w:type="pct"/>
            <w:tcBorders>
              <w:top w:val="outset" w:sz="6" w:space="0" w:color="auto"/>
              <w:left w:val="outset" w:sz="6" w:space="0" w:color="auto"/>
              <w:bottom w:val="outset" w:sz="6" w:space="0" w:color="auto"/>
              <w:right w:val="outset" w:sz="6" w:space="0" w:color="auto"/>
            </w:tcBorders>
            <w:tcMar>
              <w:top w:w="0" w:type="dxa"/>
              <w:left w:w="105" w:type="dxa"/>
              <w:bottom w:w="0" w:type="dxa"/>
              <w:right w:w="105" w:type="dxa"/>
            </w:tcMar>
            <w:vAlign w:val="center"/>
          </w:tcPr>
          <w:p w14:paraId="19ED3E9A" w14:textId="77777777" w:rsidR="002D74EA" w:rsidRDefault="00000000">
            <w:pPr>
              <w:widowControl/>
              <w:wordWrap w:val="0"/>
              <w:spacing w:after="150"/>
              <w:jc w:val="center"/>
              <w:rPr>
                <w:rFonts w:ascii="宋体" w:eastAsia="宋体" w:hAnsi="宋体" w:cs="宋体" w:hint="eastAsia"/>
                <w:b/>
                <w:bCs/>
                <w:kern w:val="0"/>
                <w:sz w:val="24"/>
              </w:rPr>
            </w:pPr>
            <w:r>
              <w:rPr>
                <w:rFonts w:ascii="宋体" w:eastAsia="宋体" w:hAnsi="宋体" w:cs="宋体" w:hint="eastAsia"/>
                <w:b/>
                <w:bCs/>
                <w:kern w:val="0"/>
                <w:sz w:val="24"/>
              </w:rPr>
              <w:lastRenderedPageBreak/>
              <w:t>名 称</w:t>
            </w:r>
          </w:p>
        </w:tc>
        <w:tc>
          <w:tcPr>
            <w:tcW w:w="461" w:type="pct"/>
            <w:tcBorders>
              <w:top w:val="outset" w:sz="6" w:space="0" w:color="auto"/>
              <w:left w:val="nil"/>
              <w:bottom w:val="outset" w:sz="6" w:space="0" w:color="auto"/>
              <w:right w:val="outset" w:sz="6" w:space="0" w:color="auto"/>
            </w:tcBorders>
            <w:tcMar>
              <w:top w:w="0" w:type="dxa"/>
              <w:left w:w="105" w:type="dxa"/>
              <w:bottom w:w="0" w:type="dxa"/>
              <w:right w:w="105" w:type="dxa"/>
            </w:tcMar>
            <w:vAlign w:val="center"/>
          </w:tcPr>
          <w:p w14:paraId="3D875B0F" w14:textId="77777777" w:rsidR="002D74EA" w:rsidRDefault="00000000">
            <w:pPr>
              <w:widowControl/>
              <w:spacing w:after="150"/>
              <w:jc w:val="center"/>
              <w:rPr>
                <w:rFonts w:ascii="宋体" w:eastAsia="宋体" w:hAnsi="宋体" w:cs="宋体" w:hint="eastAsia"/>
                <w:b/>
                <w:bCs/>
                <w:kern w:val="0"/>
                <w:sz w:val="24"/>
              </w:rPr>
            </w:pPr>
            <w:r>
              <w:rPr>
                <w:rFonts w:ascii="宋体" w:eastAsia="宋体" w:hAnsi="宋体" w:cs="宋体" w:hint="eastAsia"/>
                <w:b/>
                <w:bCs/>
                <w:kern w:val="0"/>
                <w:sz w:val="24"/>
              </w:rPr>
              <w:t>单位</w:t>
            </w:r>
          </w:p>
        </w:tc>
        <w:tc>
          <w:tcPr>
            <w:tcW w:w="1316" w:type="pct"/>
            <w:tcBorders>
              <w:top w:val="outset" w:sz="6" w:space="0" w:color="auto"/>
              <w:left w:val="nil"/>
              <w:bottom w:val="outset" w:sz="6" w:space="0" w:color="auto"/>
              <w:right w:val="outset" w:sz="6" w:space="0" w:color="auto"/>
            </w:tcBorders>
            <w:tcMar>
              <w:top w:w="0" w:type="dxa"/>
              <w:left w:w="105" w:type="dxa"/>
              <w:bottom w:w="0" w:type="dxa"/>
              <w:right w:w="105" w:type="dxa"/>
            </w:tcMar>
            <w:vAlign w:val="center"/>
          </w:tcPr>
          <w:p w14:paraId="0CBD225F" w14:textId="77777777" w:rsidR="002D74EA" w:rsidRDefault="00000000">
            <w:pPr>
              <w:widowControl/>
              <w:spacing w:after="150"/>
              <w:jc w:val="center"/>
              <w:rPr>
                <w:rFonts w:ascii="宋体" w:eastAsia="宋体" w:hAnsi="宋体" w:cs="宋体" w:hint="eastAsia"/>
                <w:b/>
                <w:bCs/>
                <w:kern w:val="0"/>
                <w:sz w:val="24"/>
              </w:rPr>
            </w:pPr>
            <w:r>
              <w:rPr>
                <w:rFonts w:ascii="宋体" w:eastAsia="宋体" w:hAnsi="宋体" w:cs="宋体" w:hint="eastAsia"/>
                <w:b/>
                <w:bCs/>
                <w:kern w:val="0"/>
                <w:sz w:val="24"/>
              </w:rPr>
              <w:t>备选品牌</w:t>
            </w:r>
          </w:p>
        </w:tc>
        <w:tc>
          <w:tcPr>
            <w:tcW w:w="714" w:type="pct"/>
            <w:tcBorders>
              <w:top w:val="outset" w:sz="6" w:space="0" w:color="auto"/>
              <w:left w:val="nil"/>
              <w:bottom w:val="outset" w:sz="6" w:space="0" w:color="auto"/>
              <w:right w:val="outset" w:sz="6" w:space="0" w:color="auto"/>
            </w:tcBorders>
            <w:tcMar>
              <w:top w:w="0" w:type="dxa"/>
              <w:left w:w="105" w:type="dxa"/>
              <w:bottom w:w="0" w:type="dxa"/>
              <w:right w:w="105" w:type="dxa"/>
            </w:tcMar>
            <w:vAlign w:val="center"/>
          </w:tcPr>
          <w:p w14:paraId="4EDC5AC5" w14:textId="77777777" w:rsidR="002D74EA" w:rsidRDefault="00000000">
            <w:pPr>
              <w:widowControl/>
              <w:spacing w:after="150"/>
              <w:jc w:val="center"/>
              <w:rPr>
                <w:rFonts w:ascii="宋体" w:eastAsia="宋体" w:hAnsi="宋体" w:cs="宋体" w:hint="eastAsia"/>
                <w:b/>
                <w:bCs/>
                <w:kern w:val="0"/>
                <w:sz w:val="24"/>
              </w:rPr>
            </w:pPr>
            <w:r>
              <w:rPr>
                <w:rFonts w:ascii="宋体" w:eastAsia="宋体" w:hAnsi="宋体" w:cs="宋体" w:hint="eastAsia"/>
                <w:b/>
                <w:bCs/>
                <w:kern w:val="0"/>
                <w:sz w:val="24"/>
              </w:rPr>
              <w:t>数量</w:t>
            </w:r>
          </w:p>
        </w:tc>
        <w:tc>
          <w:tcPr>
            <w:tcW w:w="1182" w:type="pct"/>
            <w:tcBorders>
              <w:top w:val="outset" w:sz="6" w:space="0" w:color="auto"/>
              <w:left w:val="nil"/>
              <w:bottom w:val="outset" w:sz="6" w:space="0" w:color="auto"/>
              <w:right w:val="outset" w:sz="6" w:space="0" w:color="auto"/>
            </w:tcBorders>
            <w:tcMar>
              <w:top w:w="0" w:type="dxa"/>
              <w:left w:w="105" w:type="dxa"/>
              <w:bottom w:w="0" w:type="dxa"/>
              <w:right w:w="105" w:type="dxa"/>
            </w:tcMar>
            <w:vAlign w:val="center"/>
          </w:tcPr>
          <w:p w14:paraId="7693239C" w14:textId="77777777" w:rsidR="002D74EA" w:rsidRDefault="00000000">
            <w:pPr>
              <w:widowControl/>
              <w:spacing w:after="150"/>
              <w:jc w:val="center"/>
              <w:rPr>
                <w:rFonts w:ascii="宋体" w:eastAsia="宋体" w:hAnsi="宋体" w:cs="宋体" w:hint="eastAsia"/>
                <w:b/>
                <w:bCs/>
                <w:kern w:val="0"/>
                <w:sz w:val="24"/>
              </w:rPr>
            </w:pPr>
            <w:r>
              <w:rPr>
                <w:rFonts w:ascii="宋体" w:eastAsia="宋体" w:hAnsi="宋体" w:cs="宋体" w:hint="eastAsia"/>
                <w:b/>
                <w:bCs/>
                <w:kern w:val="0"/>
                <w:sz w:val="24"/>
              </w:rPr>
              <w:t>单价（元）</w:t>
            </w:r>
          </w:p>
        </w:tc>
      </w:tr>
      <w:tr w:rsidR="002D74EA" w14:paraId="5AACD9E6" w14:textId="77777777">
        <w:trPr>
          <w:trHeight w:val="512"/>
        </w:trPr>
        <w:tc>
          <w:tcPr>
            <w:tcW w:w="1324" w:type="pct"/>
            <w:tcBorders>
              <w:top w:val="single" w:sz="4" w:space="0" w:color="auto"/>
              <w:left w:val="single" w:sz="4" w:space="0" w:color="auto"/>
              <w:bottom w:val="single" w:sz="4" w:space="0" w:color="auto"/>
              <w:right w:val="single" w:sz="4" w:space="0" w:color="auto"/>
            </w:tcBorders>
            <w:tcMar>
              <w:top w:w="0" w:type="dxa"/>
              <w:left w:w="105" w:type="dxa"/>
              <w:bottom w:w="0" w:type="dxa"/>
              <w:right w:w="105" w:type="dxa"/>
            </w:tcMar>
            <w:vAlign w:val="center"/>
          </w:tcPr>
          <w:p w14:paraId="3495830A" w14:textId="77777777" w:rsidR="002D74EA" w:rsidRDefault="00000000">
            <w:pPr>
              <w:widowControl/>
              <w:spacing w:after="150"/>
              <w:jc w:val="center"/>
              <w:rPr>
                <w:rFonts w:ascii="宋体" w:eastAsia="宋体" w:hAnsi="宋体" w:cs="宋体" w:hint="eastAsia"/>
                <w:kern w:val="0"/>
                <w:sz w:val="24"/>
              </w:rPr>
            </w:pPr>
            <w:r>
              <w:rPr>
                <w:rFonts w:ascii="宋体" w:eastAsia="宋体" w:hAnsi="宋体" w:cs="宋体" w:hint="eastAsia"/>
                <w:kern w:val="0"/>
                <w:sz w:val="24"/>
              </w:rPr>
              <w:t>8位PDU</w:t>
            </w:r>
          </w:p>
        </w:tc>
        <w:tc>
          <w:tcPr>
            <w:tcW w:w="461" w:type="pct"/>
            <w:tcBorders>
              <w:top w:val="single" w:sz="4" w:space="0" w:color="auto"/>
              <w:left w:val="single" w:sz="4" w:space="0" w:color="auto"/>
              <w:bottom w:val="single" w:sz="4" w:space="0" w:color="auto"/>
              <w:right w:val="single" w:sz="4" w:space="0" w:color="auto"/>
            </w:tcBorders>
            <w:tcMar>
              <w:top w:w="0" w:type="dxa"/>
              <w:left w:w="105" w:type="dxa"/>
              <w:bottom w:w="0" w:type="dxa"/>
              <w:right w:w="105" w:type="dxa"/>
            </w:tcMar>
            <w:vAlign w:val="center"/>
          </w:tcPr>
          <w:p w14:paraId="66D0D3C6" w14:textId="77777777" w:rsidR="002D74EA" w:rsidRDefault="00000000">
            <w:pPr>
              <w:widowControl/>
              <w:spacing w:after="150"/>
              <w:jc w:val="center"/>
              <w:rPr>
                <w:rFonts w:ascii="宋体" w:eastAsia="宋体" w:hAnsi="宋体" w:cs="宋体" w:hint="eastAsia"/>
                <w:kern w:val="0"/>
                <w:sz w:val="24"/>
              </w:rPr>
            </w:pPr>
            <w:r>
              <w:rPr>
                <w:rFonts w:ascii="宋体" w:eastAsia="宋体" w:hAnsi="宋体" w:cs="宋体" w:hint="eastAsia"/>
                <w:kern w:val="0"/>
                <w:sz w:val="24"/>
              </w:rPr>
              <w:t>个</w:t>
            </w:r>
          </w:p>
        </w:tc>
        <w:tc>
          <w:tcPr>
            <w:tcW w:w="1316" w:type="pct"/>
            <w:tcBorders>
              <w:top w:val="single" w:sz="4" w:space="0" w:color="auto"/>
              <w:left w:val="single" w:sz="4" w:space="0" w:color="auto"/>
              <w:bottom w:val="single" w:sz="4" w:space="0" w:color="auto"/>
              <w:right w:val="single" w:sz="4" w:space="0" w:color="auto"/>
            </w:tcBorders>
            <w:tcMar>
              <w:top w:w="0" w:type="dxa"/>
              <w:left w:w="105" w:type="dxa"/>
              <w:bottom w:w="0" w:type="dxa"/>
              <w:right w:w="105" w:type="dxa"/>
            </w:tcMar>
            <w:vAlign w:val="center"/>
          </w:tcPr>
          <w:p w14:paraId="74593528" w14:textId="77777777" w:rsidR="002D74EA" w:rsidRDefault="00000000">
            <w:pPr>
              <w:widowControl/>
              <w:spacing w:after="150"/>
              <w:rPr>
                <w:rFonts w:ascii="宋体" w:eastAsia="宋体" w:hAnsi="宋体" w:cs="宋体" w:hint="eastAsia"/>
                <w:kern w:val="0"/>
                <w:sz w:val="24"/>
              </w:rPr>
            </w:pPr>
            <w:r>
              <w:rPr>
                <w:rFonts w:ascii="宋体" w:eastAsia="宋体" w:hAnsi="宋体" w:cs="宋体" w:hint="eastAsia"/>
                <w:kern w:val="0"/>
                <w:sz w:val="24"/>
              </w:rPr>
              <w:t>天诚、公牛、贝友</w:t>
            </w:r>
          </w:p>
        </w:tc>
        <w:tc>
          <w:tcPr>
            <w:tcW w:w="714" w:type="pct"/>
            <w:tcBorders>
              <w:top w:val="single" w:sz="4" w:space="0" w:color="auto"/>
              <w:left w:val="single" w:sz="4" w:space="0" w:color="auto"/>
              <w:bottom w:val="single" w:sz="4" w:space="0" w:color="auto"/>
              <w:right w:val="single" w:sz="4" w:space="0" w:color="auto"/>
            </w:tcBorders>
            <w:tcMar>
              <w:top w:w="0" w:type="dxa"/>
              <w:left w:w="105" w:type="dxa"/>
              <w:bottom w:w="0" w:type="dxa"/>
              <w:right w:w="105" w:type="dxa"/>
            </w:tcMar>
            <w:vAlign w:val="center"/>
          </w:tcPr>
          <w:p w14:paraId="1D5944C2" w14:textId="77777777" w:rsidR="002D74EA" w:rsidRDefault="00000000">
            <w:pPr>
              <w:widowControl/>
              <w:spacing w:after="150"/>
              <w:jc w:val="center"/>
              <w:rPr>
                <w:rFonts w:ascii="宋体" w:eastAsia="宋体" w:hAnsi="宋体" w:cs="宋体" w:hint="eastAsia"/>
                <w:kern w:val="0"/>
                <w:sz w:val="24"/>
              </w:rPr>
            </w:pPr>
            <w:r>
              <w:rPr>
                <w:rFonts w:ascii="宋体" w:eastAsia="宋体" w:hAnsi="宋体" w:cs="宋体" w:hint="eastAsia"/>
                <w:kern w:val="0"/>
                <w:sz w:val="24"/>
              </w:rPr>
              <w:t>1</w:t>
            </w:r>
          </w:p>
        </w:tc>
        <w:tc>
          <w:tcPr>
            <w:tcW w:w="1182" w:type="pct"/>
            <w:tcBorders>
              <w:top w:val="single" w:sz="4" w:space="0" w:color="auto"/>
              <w:left w:val="single" w:sz="4" w:space="0" w:color="auto"/>
              <w:bottom w:val="single" w:sz="4" w:space="0" w:color="auto"/>
              <w:right w:val="single" w:sz="4" w:space="0" w:color="auto"/>
            </w:tcBorders>
            <w:tcMar>
              <w:top w:w="0" w:type="dxa"/>
              <w:left w:w="105" w:type="dxa"/>
              <w:bottom w:w="0" w:type="dxa"/>
              <w:right w:w="105" w:type="dxa"/>
            </w:tcMar>
            <w:vAlign w:val="center"/>
          </w:tcPr>
          <w:p w14:paraId="04AF7875" w14:textId="77777777" w:rsidR="002D74EA" w:rsidRDefault="002D74EA">
            <w:pPr>
              <w:widowControl/>
              <w:spacing w:after="150"/>
              <w:jc w:val="center"/>
              <w:rPr>
                <w:rFonts w:ascii="宋体" w:eastAsia="宋体" w:hAnsi="宋体" w:cs="宋体" w:hint="eastAsia"/>
                <w:kern w:val="0"/>
                <w:sz w:val="24"/>
              </w:rPr>
            </w:pPr>
          </w:p>
        </w:tc>
      </w:tr>
      <w:tr w:rsidR="002D74EA" w14:paraId="13BDF7F6" w14:textId="77777777">
        <w:trPr>
          <w:trHeight w:val="512"/>
        </w:trPr>
        <w:tc>
          <w:tcPr>
            <w:tcW w:w="1324" w:type="pct"/>
            <w:tcBorders>
              <w:top w:val="single" w:sz="4" w:space="0" w:color="auto"/>
              <w:left w:val="single" w:sz="4" w:space="0" w:color="auto"/>
              <w:bottom w:val="single" w:sz="4" w:space="0" w:color="auto"/>
              <w:right w:val="single" w:sz="4" w:space="0" w:color="auto"/>
            </w:tcBorders>
            <w:tcMar>
              <w:top w:w="0" w:type="dxa"/>
              <w:left w:w="105" w:type="dxa"/>
              <w:bottom w:w="0" w:type="dxa"/>
              <w:right w:w="105" w:type="dxa"/>
            </w:tcMar>
            <w:vAlign w:val="center"/>
          </w:tcPr>
          <w:p w14:paraId="34302BA4" w14:textId="77777777" w:rsidR="002D74EA" w:rsidRDefault="00000000">
            <w:pPr>
              <w:widowControl/>
              <w:spacing w:after="150"/>
              <w:jc w:val="center"/>
              <w:rPr>
                <w:rFonts w:ascii="宋体" w:eastAsia="宋体" w:hAnsi="宋体" w:cs="宋体" w:hint="eastAsia"/>
                <w:kern w:val="0"/>
                <w:sz w:val="24"/>
              </w:rPr>
            </w:pPr>
            <w:r>
              <w:rPr>
                <w:rFonts w:ascii="宋体" w:eastAsia="宋体" w:hAnsi="宋体" w:cs="宋体" w:hint="eastAsia"/>
                <w:kern w:val="0"/>
                <w:sz w:val="24"/>
              </w:rPr>
              <w:t>HDMI高清线</w:t>
            </w:r>
          </w:p>
        </w:tc>
        <w:tc>
          <w:tcPr>
            <w:tcW w:w="461" w:type="pct"/>
            <w:tcBorders>
              <w:top w:val="single" w:sz="4" w:space="0" w:color="auto"/>
              <w:left w:val="single" w:sz="4" w:space="0" w:color="auto"/>
              <w:bottom w:val="single" w:sz="4" w:space="0" w:color="auto"/>
              <w:right w:val="single" w:sz="4" w:space="0" w:color="auto"/>
            </w:tcBorders>
            <w:tcMar>
              <w:top w:w="0" w:type="dxa"/>
              <w:left w:w="105" w:type="dxa"/>
              <w:bottom w:w="0" w:type="dxa"/>
              <w:right w:w="105" w:type="dxa"/>
            </w:tcMar>
            <w:vAlign w:val="center"/>
          </w:tcPr>
          <w:p w14:paraId="3706F950" w14:textId="77777777" w:rsidR="002D74EA" w:rsidRDefault="00000000">
            <w:pPr>
              <w:widowControl/>
              <w:spacing w:after="150"/>
              <w:jc w:val="center"/>
              <w:rPr>
                <w:rFonts w:ascii="宋体" w:eastAsia="宋体" w:hAnsi="宋体" w:cs="宋体" w:hint="eastAsia"/>
                <w:kern w:val="0"/>
                <w:sz w:val="24"/>
              </w:rPr>
            </w:pPr>
            <w:r>
              <w:rPr>
                <w:rFonts w:ascii="宋体" w:eastAsia="宋体" w:hAnsi="宋体" w:cs="宋体" w:hint="eastAsia"/>
                <w:kern w:val="0"/>
                <w:sz w:val="24"/>
              </w:rPr>
              <w:t>20米</w:t>
            </w:r>
          </w:p>
        </w:tc>
        <w:tc>
          <w:tcPr>
            <w:tcW w:w="1316" w:type="pct"/>
            <w:tcBorders>
              <w:top w:val="single" w:sz="4" w:space="0" w:color="auto"/>
              <w:left w:val="single" w:sz="4" w:space="0" w:color="auto"/>
              <w:bottom w:val="single" w:sz="4" w:space="0" w:color="auto"/>
              <w:right w:val="single" w:sz="4" w:space="0" w:color="auto"/>
            </w:tcBorders>
            <w:tcMar>
              <w:top w:w="0" w:type="dxa"/>
              <w:left w:w="105" w:type="dxa"/>
              <w:bottom w:w="0" w:type="dxa"/>
              <w:right w:w="105" w:type="dxa"/>
            </w:tcMar>
            <w:vAlign w:val="center"/>
          </w:tcPr>
          <w:p w14:paraId="21973786" w14:textId="77777777" w:rsidR="002D74EA" w:rsidRDefault="00000000">
            <w:pPr>
              <w:widowControl/>
              <w:spacing w:after="150"/>
              <w:rPr>
                <w:rFonts w:ascii="宋体" w:eastAsia="宋体" w:hAnsi="宋体" w:cs="宋体" w:hint="eastAsia"/>
                <w:kern w:val="0"/>
                <w:sz w:val="24"/>
              </w:rPr>
            </w:pPr>
            <w:r>
              <w:rPr>
                <w:rFonts w:ascii="宋体" w:eastAsia="宋体" w:hAnsi="宋体" w:cs="宋体" w:hint="eastAsia"/>
                <w:kern w:val="0"/>
                <w:sz w:val="24"/>
              </w:rPr>
              <w:t>天诚、威讯、捷顺</w:t>
            </w:r>
          </w:p>
        </w:tc>
        <w:tc>
          <w:tcPr>
            <w:tcW w:w="714" w:type="pct"/>
            <w:tcBorders>
              <w:top w:val="single" w:sz="4" w:space="0" w:color="auto"/>
              <w:left w:val="single" w:sz="4" w:space="0" w:color="auto"/>
              <w:bottom w:val="single" w:sz="4" w:space="0" w:color="auto"/>
              <w:right w:val="single" w:sz="4" w:space="0" w:color="auto"/>
            </w:tcBorders>
            <w:tcMar>
              <w:top w:w="0" w:type="dxa"/>
              <w:left w:w="105" w:type="dxa"/>
              <w:bottom w:w="0" w:type="dxa"/>
              <w:right w:w="105" w:type="dxa"/>
            </w:tcMar>
            <w:vAlign w:val="center"/>
          </w:tcPr>
          <w:p w14:paraId="4139D1C4" w14:textId="77777777" w:rsidR="002D74EA" w:rsidRDefault="00000000">
            <w:pPr>
              <w:widowControl/>
              <w:spacing w:after="150"/>
              <w:jc w:val="center"/>
              <w:rPr>
                <w:rFonts w:ascii="宋体" w:eastAsia="宋体" w:hAnsi="宋体" w:cs="宋体" w:hint="eastAsia"/>
                <w:kern w:val="0"/>
                <w:sz w:val="24"/>
              </w:rPr>
            </w:pPr>
            <w:r>
              <w:rPr>
                <w:rFonts w:ascii="宋体" w:eastAsia="宋体" w:hAnsi="宋体" w:cs="宋体" w:hint="eastAsia"/>
                <w:kern w:val="0"/>
                <w:sz w:val="24"/>
              </w:rPr>
              <w:t>1</w:t>
            </w:r>
          </w:p>
        </w:tc>
        <w:tc>
          <w:tcPr>
            <w:tcW w:w="1182" w:type="pct"/>
            <w:tcBorders>
              <w:top w:val="single" w:sz="4" w:space="0" w:color="auto"/>
              <w:left w:val="single" w:sz="4" w:space="0" w:color="auto"/>
              <w:bottom w:val="single" w:sz="4" w:space="0" w:color="auto"/>
              <w:right w:val="single" w:sz="4" w:space="0" w:color="auto"/>
            </w:tcBorders>
            <w:tcMar>
              <w:top w:w="0" w:type="dxa"/>
              <w:left w:w="105" w:type="dxa"/>
              <w:bottom w:w="0" w:type="dxa"/>
              <w:right w:w="105" w:type="dxa"/>
            </w:tcMar>
            <w:vAlign w:val="center"/>
          </w:tcPr>
          <w:p w14:paraId="62312DFC" w14:textId="77777777" w:rsidR="002D74EA" w:rsidRDefault="002D74EA">
            <w:pPr>
              <w:widowControl/>
              <w:spacing w:after="150"/>
              <w:jc w:val="center"/>
              <w:rPr>
                <w:rFonts w:ascii="宋体" w:eastAsia="宋体" w:hAnsi="宋体" w:cs="宋体" w:hint="eastAsia"/>
                <w:kern w:val="0"/>
                <w:sz w:val="24"/>
              </w:rPr>
            </w:pPr>
          </w:p>
        </w:tc>
      </w:tr>
      <w:tr w:rsidR="002D74EA" w14:paraId="764BEBA2" w14:textId="77777777">
        <w:trPr>
          <w:trHeight w:val="512"/>
        </w:trPr>
        <w:tc>
          <w:tcPr>
            <w:tcW w:w="1324" w:type="pct"/>
            <w:tcBorders>
              <w:top w:val="single" w:sz="4" w:space="0" w:color="auto"/>
              <w:left w:val="single" w:sz="4" w:space="0" w:color="auto"/>
              <w:bottom w:val="single" w:sz="4" w:space="0" w:color="auto"/>
              <w:right w:val="single" w:sz="4" w:space="0" w:color="auto"/>
            </w:tcBorders>
            <w:tcMar>
              <w:top w:w="0" w:type="dxa"/>
              <w:left w:w="105" w:type="dxa"/>
              <w:bottom w:w="0" w:type="dxa"/>
              <w:right w:w="105" w:type="dxa"/>
            </w:tcMar>
            <w:vAlign w:val="center"/>
          </w:tcPr>
          <w:p w14:paraId="79DE62EB" w14:textId="77777777" w:rsidR="002D74EA" w:rsidRDefault="00000000">
            <w:pPr>
              <w:widowControl/>
              <w:spacing w:after="150"/>
              <w:jc w:val="center"/>
              <w:rPr>
                <w:rFonts w:ascii="宋体" w:eastAsia="宋体" w:hAnsi="宋体" w:cs="宋体" w:hint="eastAsia"/>
                <w:kern w:val="0"/>
                <w:sz w:val="24"/>
              </w:rPr>
            </w:pPr>
            <w:r>
              <w:rPr>
                <w:rFonts w:ascii="宋体" w:eastAsia="宋体" w:hAnsi="宋体" w:cs="宋体" w:hint="eastAsia"/>
                <w:kern w:val="0"/>
                <w:sz w:val="24"/>
              </w:rPr>
              <w:t>HDMI高清线</w:t>
            </w:r>
          </w:p>
        </w:tc>
        <w:tc>
          <w:tcPr>
            <w:tcW w:w="461" w:type="pct"/>
            <w:tcBorders>
              <w:top w:val="single" w:sz="4" w:space="0" w:color="auto"/>
              <w:left w:val="single" w:sz="4" w:space="0" w:color="auto"/>
              <w:bottom w:val="single" w:sz="4" w:space="0" w:color="auto"/>
              <w:right w:val="single" w:sz="4" w:space="0" w:color="auto"/>
            </w:tcBorders>
            <w:tcMar>
              <w:top w:w="0" w:type="dxa"/>
              <w:left w:w="105" w:type="dxa"/>
              <w:bottom w:w="0" w:type="dxa"/>
              <w:right w:w="105" w:type="dxa"/>
            </w:tcMar>
            <w:vAlign w:val="center"/>
          </w:tcPr>
          <w:p w14:paraId="6385C74E" w14:textId="77777777" w:rsidR="002D74EA" w:rsidRDefault="00000000">
            <w:pPr>
              <w:widowControl/>
              <w:spacing w:after="150"/>
              <w:jc w:val="center"/>
              <w:rPr>
                <w:rFonts w:ascii="宋体" w:eastAsia="宋体" w:hAnsi="宋体" w:cs="宋体" w:hint="eastAsia"/>
                <w:kern w:val="0"/>
                <w:sz w:val="24"/>
              </w:rPr>
            </w:pPr>
            <w:r>
              <w:rPr>
                <w:rFonts w:ascii="宋体" w:eastAsia="宋体" w:hAnsi="宋体" w:cs="宋体" w:hint="eastAsia"/>
                <w:kern w:val="0"/>
                <w:sz w:val="24"/>
              </w:rPr>
              <w:t>30米</w:t>
            </w:r>
          </w:p>
        </w:tc>
        <w:tc>
          <w:tcPr>
            <w:tcW w:w="1316" w:type="pct"/>
            <w:tcBorders>
              <w:top w:val="single" w:sz="4" w:space="0" w:color="auto"/>
              <w:left w:val="single" w:sz="4" w:space="0" w:color="auto"/>
              <w:bottom w:val="single" w:sz="4" w:space="0" w:color="auto"/>
              <w:right w:val="single" w:sz="4" w:space="0" w:color="auto"/>
            </w:tcBorders>
            <w:tcMar>
              <w:top w:w="0" w:type="dxa"/>
              <w:left w:w="105" w:type="dxa"/>
              <w:bottom w:w="0" w:type="dxa"/>
              <w:right w:w="105" w:type="dxa"/>
            </w:tcMar>
            <w:vAlign w:val="center"/>
          </w:tcPr>
          <w:p w14:paraId="1E3BF7F2" w14:textId="77777777" w:rsidR="002D74EA" w:rsidRDefault="00000000">
            <w:pPr>
              <w:widowControl/>
              <w:spacing w:after="150"/>
              <w:rPr>
                <w:rFonts w:ascii="宋体" w:eastAsia="宋体" w:hAnsi="宋体" w:cs="宋体" w:hint="eastAsia"/>
                <w:kern w:val="0"/>
                <w:sz w:val="24"/>
              </w:rPr>
            </w:pPr>
            <w:r>
              <w:rPr>
                <w:rFonts w:ascii="宋体" w:eastAsia="宋体" w:hAnsi="宋体" w:cs="宋体" w:hint="eastAsia"/>
                <w:kern w:val="0"/>
                <w:sz w:val="24"/>
              </w:rPr>
              <w:t>天诚、威讯、捷顺</w:t>
            </w:r>
          </w:p>
        </w:tc>
        <w:tc>
          <w:tcPr>
            <w:tcW w:w="714" w:type="pct"/>
            <w:tcBorders>
              <w:top w:val="single" w:sz="4" w:space="0" w:color="auto"/>
              <w:left w:val="single" w:sz="4" w:space="0" w:color="auto"/>
              <w:bottom w:val="single" w:sz="4" w:space="0" w:color="auto"/>
              <w:right w:val="single" w:sz="4" w:space="0" w:color="auto"/>
            </w:tcBorders>
            <w:tcMar>
              <w:top w:w="0" w:type="dxa"/>
              <w:left w:w="105" w:type="dxa"/>
              <w:bottom w:w="0" w:type="dxa"/>
              <w:right w:w="105" w:type="dxa"/>
            </w:tcMar>
            <w:vAlign w:val="center"/>
          </w:tcPr>
          <w:p w14:paraId="7DA3B502" w14:textId="77777777" w:rsidR="002D74EA" w:rsidRDefault="00000000">
            <w:pPr>
              <w:widowControl/>
              <w:spacing w:after="150"/>
              <w:jc w:val="center"/>
              <w:rPr>
                <w:rFonts w:ascii="宋体" w:eastAsia="宋体" w:hAnsi="宋体" w:cs="宋体" w:hint="eastAsia"/>
                <w:kern w:val="0"/>
                <w:sz w:val="24"/>
              </w:rPr>
            </w:pPr>
            <w:r>
              <w:rPr>
                <w:rFonts w:ascii="宋体" w:eastAsia="宋体" w:hAnsi="宋体" w:cs="宋体" w:hint="eastAsia"/>
                <w:kern w:val="0"/>
                <w:sz w:val="24"/>
              </w:rPr>
              <w:t>1</w:t>
            </w:r>
          </w:p>
        </w:tc>
        <w:tc>
          <w:tcPr>
            <w:tcW w:w="1182" w:type="pct"/>
            <w:tcBorders>
              <w:top w:val="single" w:sz="4" w:space="0" w:color="auto"/>
              <w:left w:val="single" w:sz="4" w:space="0" w:color="auto"/>
              <w:bottom w:val="single" w:sz="4" w:space="0" w:color="auto"/>
              <w:right w:val="single" w:sz="4" w:space="0" w:color="auto"/>
            </w:tcBorders>
            <w:tcMar>
              <w:top w:w="0" w:type="dxa"/>
              <w:left w:w="105" w:type="dxa"/>
              <w:bottom w:w="0" w:type="dxa"/>
              <w:right w:w="105" w:type="dxa"/>
            </w:tcMar>
            <w:vAlign w:val="center"/>
          </w:tcPr>
          <w:p w14:paraId="0C64137A" w14:textId="77777777" w:rsidR="002D74EA" w:rsidRDefault="002D74EA">
            <w:pPr>
              <w:widowControl/>
              <w:spacing w:after="150"/>
              <w:jc w:val="center"/>
              <w:rPr>
                <w:rFonts w:ascii="宋体" w:eastAsia="宋体" w:hAnsi="宋体" w:cs="宋体" w:hint="eastAsia"/>
                <w:kern w:val="0"/>
                <w:sz w:val="24"/>
              </w:rPr>
            </w:pPr>
          </w:p>
        </w:tc>
      </w:tr>
      <w:tr w:rsidR="002D74EA" w14:paraId="01116045" w14:textId="77777777">
        <w:trPr>
          <w:trHeight w:val="551"/>
        </w:trPr>
        <w:tc>
          <w:tcPr>
            <w:tcW w:w="1324" w:type="pct"/>
            <w:tcBorders>
              <w:top w:val="single" w:sz="4" w:space="0" w:color="auto"/>
              <w:left w:val="single" w:sz="4" w:space="0" w:color="auto"/>
              <w:bottom w:val="single" w:sz="4" w:space="0" w:color="auto"/>
              <w:right w:val="single" w:sz="4" w:space="0" w:color="auto"/>
            </w:tcBorders>
            <w:tcMar>
              <w:top w:w="0" w:type="dxa"/>
              <w:left w:w="105" w:type="dxa"/>
              <w:bottom w:w="0" w:type="dxa"/>
              <w:right w:w="105" w:type="dxa"/>
            </w:tcMar>
            <w:vAlign w:val="center"/>
          </w:tcPr>
          <w:p w14:paraId="599BAE85" w14:textId="77777777" w:rsidR="002D74EA" w:rsidRDefault="00000000">
            <w:pPr>
              <w:widowControl/>
              <w:spacing w:after="150"/>
              <w:jc w:val="center"/>
              <w:rPr>
                <w:rFonts w:ascii="宋体" w:eastAsia="宋体" w:hAnsi="宋体" w:cs="宋体" w:hint="eastAsia"/>
                <w:kern w:val="0"/>
                <w:sz w:val="24"/>
              </w:rPr>
            </w:pPr>
            <w:r>
              <w:rPr>
                <w:rFonts w:ascii="宋体" w:eastAsia="宋体" w:hAnsi="宋体" w:cs="宋体" w:hint="eastAsia"/>
                <w:kern w:val="0"/>
                <w:sz w:val="24"/>
              </w:rPr>
              <w:t>6E 48口配线架（含模块）</w:t>
            </w:r>
          </w:p>
        </w:tc>
        <w:tc>
          <w:tcPr>
            <w:tcW w:w="461" w:type="pct"/>
            <w:tcBorders>
              <w:top w:val="single" w:sz="4" w:space="0" w:color="auto"/>
              <w:left w:val="single" w:sz="4" w:space="0" w:color="auto"/>
              <w:bottom w:val="single" w:sz="4" w:space="0" w:color="auto"/>
              <w:right w:val="single" w:sz="4" w:space="0" w:color="auto"/>
            </w:tcBorders>
            <w:tcMar>
              <w:top w:w="0" w:type="dxa"/>
              <w:left w:w="105" w:type="dxa"/>
              <w:bottom w:w="0" w:type="dxa"/>
              <w:right w:w="105" w:type="dxa"/>
            </w:tcMar>
            <w:vAlign w:val="center"/>
          </w:tcPr>
          <w:p w14:paraId="44830A25" w14:textId="77777777" w:rsidR="002D74EA" w:rsidRDefault="00000000">
            <w:pPr>
              <w:widowControl/>
              <w:jc w:val="center"/>
              <w:rPr>
                <w:rFonts w:ascii="宋体" w:eastAsia="宋体" w:hAnsi="宋体" w:cs="宋体" w:hint="eastAsia"/>
                <w:kern w:val="0"/>
                <w:sz w:val="24"/>
              </w:rPr>
            </w:pPr>
            <w:r>
              <w:rPr>
                <w:rFonts w:ascii="宋体" w:eastAsia="宋体" w:hAnsi="宋体" w:cs="宋体" w:hint="eastAsia"/>
                <w:kern w:val="0"/>
                <w:sz w:val="24"/>
              </w:rPr>
              <w:t>个</w:t>
            </w:r>
          </w:p>
        </w:tc>
        <w:tc>
          <w:tcPr>
            <w:tcW w:w="1316" w:type="pct"/>
            <w:tcBorders>
              <w:top w:val="single" w:sz="4" w:space="0" w:color="auto"/>
              <w:left w:val="single" w:sz="4" w:space="0" w:color="auto"/>
              <w:bottom w:val="single" w:sz="4" w:space="0" w:color="auto"/>
              <w:right w:val="single" w:sz="4" w:space="0" w:color="auto"/>
            </w:tcBorders>
            <w:tcMar>
              <w:top w:w="0" w:type="dxa"/>
              <w:left w:w="105" w:type="dxa"/>
              <w:bottom w:w="0" w:type="dxa"/>
              <w:right w:w="105" w:type="dxa"/>
            </w:tcMar>
            <w:vAlign w:val="center"/>
          </w:tcPr>
          <w:p w14:paraId="72290182" w14:textId="77777777" w:rsidR="002D74EA" w:rsidRDefault="00000000">
            <w:pPr>
              <w:widowControl/>
              <w:jc w:val="center"/>
              <w:rPr>
                <w:rFonts w:ascii="宋体" w:eastAsia="宋体" w:hAnsi="宋体" w:cs="宋体" w:hint="eastAsia"/>
                <w:kern w:val="0"/>
                <w:sz w:val="24"/>
              </w:rPr>
            </w:pPr>
            <w:r>
              <w:rPr>
                <w:rFonts w:ascii="宋体" w:eastAsia="宋体" w:hAnsi="宋体" w:cs="宋体" w:hint="eastAsia"/>
                <w:kern w:val="0"/>
                <w:sz w:val="24"/>
              </w:rPr>
              <w:t>天诚、宇讯、贝友</w:t>
            </w:r>
          </w:p>
        </w:tc>
        <w:tc>
          <w:tcPr>
            <w:tcW w:w="714" w:type="pct"/>
            <w:tcBorders>
              <w:top w:val="single" w:sz="4" w:space="0" w:color="auto"/>
              <w:left w:val="single" w:sz="4" w:space="0" w:color="auto"/>
              <w:bottom w:val="single" w:sz="4" w:space="0" w:color="auto"/>
              <w:right w:val="single" w:sz="4" w:space="0" w:color="auto"/>
            </w:tcBorders>
            <w:tcMar>
              <w:top w:w="0" w:type="dxa"/>
              <w:left w:w="105" w:type="dxa"/>
              <w:bottom w:w="0" w:type="dxa"/>
              <w:right w:w="105" w:type="dxa"/>
            </w:tcMar>
            <w:vAlign w:val="center"/>
          </w:tcPr>
          <w:p w14:paraId="2A2BD0CA" w14:textId="77777777" w:rsidR="002D74EA" w:rsidRDefault="00000000">
            <w:pPr>
              <w:widowControl/>
              <w:jc w:val="center"/>
              <w:rPr>
                <w:rFonts w:ascii="宋体" w:eastAsia="宋体" w:hAnsi="宋体" w:cs="宋体" w:hint="eastAsia"/>
                <w:kern w:val="0"/>
                <w:sz w:val="24"/>
              </w:rPr>
            </w:pPr>
            <w:r>
              <w:rPr>
                <w:rFonts w:ascii="宋体" w:eastAsia="宋体" w:hAnsi="宋体" w:cs="宋体" w:hint="eastAsia"/>
                <w:kern w:val="0"/>
                <w:sz w:val="24"/>
              </w:rPr>
              <w:t>1</w:t>
            </w:r>
          </w:p>
        </w:tc>
        <w:tc>
          <w:tcPr>
            <w:tcW w:w="1182" w:type="pct"/>
            <w:tcBorders>
              <w:top w:val="single" w:sz="4" w:space="0" w:color="auto"/>
              <w:left w:val="single" w:sz="4" w:space="0" w:color="auto"/>
              <w:bottom w:val="single" w:sz="4" w:space="0" w:color="auto"/>
              <w:right w:val="single" w:sz="4" w:space="0" w:color="auto"/>
            </w:tcBorders>
            <w:tcMar>
              <w:top w:w="0" w:type="dxa"/>
              <w:left w:w="105" w:type="dxa"/>
              <w:bottom w:w="0" w:type="dxa"/>
              <w:right w:w="105" w:type="dxa"/>
            </w:tcMar>
            <w:vAlign w:val="center"/>
          </w:tcPr>
          <w:p w14:paraId="6DF592E5" w14:textId="77777777" w:rsidR="002D74EA" w:rsidRDefault="002D74EA">
            <w:pPr>
              <w:widowControl/>
              <w:spacing w:after="150"/>
              <w:jc w:val="center"/>
              <w:rPr>
                <w:rFonts w:ascii="宋体" w:eastAsia="宋体" w:hAnsi="宋体" w:cs="宋体" w:hint="eastAsia"/>
                <w:kern w:val="0"/>
                <w:sz w:val="24"/>
              </w:rPr>
            </w:pPr>
          </w:p>
        </w:tc>
      </w:tr>
      <w:tr w:rsidR="002D74EA" w14:paraId="52C57656" w14:textId="77777777">
        <w:trPr>
          <w:trHeight w:val="512"/>
        </w:trPr>
        <w:tc>
          <w:tcPr>
            <w:tcW w:w="1324" w:type="pct"/>
            <w:tcBorders>
              <w:top w:val="single" w:sz="4" w:space="0" w:color="auto"/>
              <w:left w:val="single" w:sz="4" w:space="0" w:color="auto"/>
              <w:bottom w:val="single" w:sz="4" w:space="0" w:color="auto"/>
              <w:right w:val="single" w:sz="4" w:space="0" w:color="auto"/>
            </w:tcBorders>
            <w:tcMar>
              <w:top w:w="0" w:type="dxa"/>
              <w:left w:w="105" w:type="dxa"/>
              <w:bottom w:w="0" w:type="dxa"/>
              <w:right w:w="105" w:type="dxa"/>
            </w:tcMar>
            <w:vAlign w:val="center"/>
          </w:tcPr>
          <w:p w14:paraId="12A6DAF6" w14:textId="77777777" w:rsidR="002D74EA" w:rsidRDefault="00000000">
            <w:pPr>
              <w:widowControl/>
              <w:spacing w:after="150"/>
              <w:jc w:val="center"/>
              <w:rPr>
                <w:rFonts w:ascii="宋体" w:eastAsia="宋体" w:hAnsi="宋体" w:cs="宋体" w:hint="eastAsia"/>
                <w:kern w:val="0"/>
                <w:sz w:val="24"/>
              </w:rPr>
            </w:pPr>
            <w:r>
              <w:rPr>
                <w:rFonts w:ascii="宋体" w:eastAsia="宋体" w:hAnsi="宋体" w:cs="宋体" w:hint="eastAsia"/>
                <w:kern w:val="0"/>
                <w:sz w:val="24"/>
              </w:rPr>
              <w:t>5E 48口配线架（含模块）</w:t>
            </w:r>
          </w:p>
        </w:tc>
        <w:tc>
          <w:tcPr>
            <w:tcW w:w="461" w:type="pct"/>
            <w:tcBorders>
              <w:top w:val="single" w:sz="4" w:space="0" w:color="auto"/>
              <w:left w:val="single" w:sz="4" w:space="0" w:color="auto"/>
              <w:bottom w:val="single" w:sz="4" w:space="0" w:color="auto"/>
              <w:right w:val="single" w:sz="4" w:space="0" w:color="auto"/>
            </w:tcBorders>
            <w:tcMar>
              <w:top w:w="0" w:type="dxa"/>
              <w:left w:w="105" w:type="dxa"/>
              <w:bottom w:w="0" w:type="dxa"/>
              <w:right w:w="105" w:type="dxa"/>
            </w:tcMar>
            <w:vAlign w:val="center"/>
          </w:tcPr>
          <w:p w14:paraId="262AC312" w14:textId="77777777" w:rsidR="002D74EA" w:rsidRDefault="00000000">
            <w:pPr>
              <w:widowControl/>
              <w:jc w:val="center"/>
              <w:rPr>
                <w:rFonts w:ascii="宋体" w:eastAsia="宋体" w:hAnsi="宋体" w:cs="宋体" w:hint="eastAsia"/>
                <w:kern w:val="0"/>
                <w:sz w:val="24"/>
              </w:rPr>
            </w:pPr>
            <w:r>
              <w:rPr>
                <w:rFonts w:ascii="宋体" w:eastAsia="宋体" w:hAnsi="宋体" w:cs="宋体" w:hint="eastAsia"/>
                <w:kern w:val="0"/>
                <w:sz w:val="24"/>
              </w:rPr>
              <w:t>个</w:t>
            </w:r>
          </w:p>
        </w:tc>
        <w:tc>
          <w:tcPr>
            <w:tcW w:w="1316" w:type="pct"/>
            <w:tcBorders>
              <w:top w:val="single" w:sz="4" w:space="0" w:color="auto"/>
              <w:left w:val="single" w:sz="4" w:space="0" w:color="auto"/>
              <w:bottom w:val="single" w:sz="4" w:space="0" w:color="auto"/>
              <w:right w:val="single" w:sz="4" w:space="0" w:color="auto"/>
            </w:tcBorders>
            <w:tcMar>
              <w:top w:w="0" w:type="dxa"/>
              <w:left w:w="105" w:type="dxa"/>
              <w:bottom w:w="0" w:type="dxa"/>
              <w:right w:w="105" w:type="dxa"/>
            </w:tcMar>
            <w:vAlign w:val="center"/>
          </w:tcPr>
          <w:p w14:paraId="518A5541" w14:textId="77777777" w:rsidR="002D74EA" w:rsidRDefault="00000000">
            <w:pPr>
              <w:widowControl/>
              <w:jc w:val="center"/>
              <w:rPr>
                <w:rFonts w:ascii="宋体" w:eastAsia="宋体" w:hAnsi="宋体" w:cs="宋体" w:hint="eastAsia"/>
                <w:kern w:val="0"/>
                <w:sz w:val="24"/>
              </w:rPr>
            </w:pPr>
            <w:r>
              <w:rPr>
                <w:rFonts w:ascii="宋体" w:eastAsia="宋体" w:hAnsi="宋体" w:cs="宋体" w:hint="eastAsia"/>
                <w:kern w:val="0"/>
                <w:sz w:val="24"/>
              </w:rPr>
              <w:t>天诚、宇讯、贝友</w:t>
            </w:r>
          </w:p>
        </w:tc>
        <w:tc>
          <w:tcPr>
            <w:tcW w:w="714" w:type="pct"/>
            <w:tcBorders>
              <w:top w:val="single" w:sz="4" w:space="0" w:color="auto"/>
              <w:left w:val="single" w:sz="4" w:space="0" w:color="auto"/>
              <w:bottom w:val="single" w:sz="4" w:space="0" w:color="auto"/>
              <w:right w:val="single" w:sz="4" w:space="0" w:color="auto"/>
            </w:tcBorders>
            <w:tcMar>
              <w:top w:w="0" w:type="dxa"/>
              <w:left w:w="105" w:type="dxa"/>
              <w:bottom w:w="0" w:type="dxa"/>
              <w:right w:w="105" w:type="dxa"/>
            </w:tcMar>
            <w:vAlign w:val="center"/>
          </w:tcPr>
          <w:p w14:paraId="42F57A4A" w14:textId="77777777" w:rsidR="002D74EA" w:rsidRDefault="00000000">
            <w:pPr>
              <w:widowControl/>
              <w:jc w:val="center"/>
              <w:rPr>
                <w:rFonts w:ascii="宋体" w:eastAsia="宋体" w:hAnsi="宋体" w:cs="宋体" w:hint="eastAsia"/>
                <w:kern w:val="0"/>
                <w:sz w:val="24"/>
              </w:rPr>
            </w:pPr>
            <w:r>
              <w:rPr>
                <w:rFonts w:ascii="宋体" w:eastAsia="宋体" w:hAnsi="宋体" w:cs="宋体" w:hint="eastAsia"/>
                <w:kern w:val="0"/>
                <w:sz w:val="24"/>
              </w:rPr>
              <w:t>1</w:t>
            </w:r>
          </w:p>
        </w:tc>
        <w:tc>
          <w:tcPr>
            <w:tcW w:w="1182" w:type="pct"/>
            <w:tcBorders>
              <w:top w:val="single" w:sz="4" w:space="0" w:color="auto"/>
              <w:left w:val="single" w:sz="4" w:space="0" w:color="auto"/>
              <w:bottom w:val="single" w:sz="4" w:space="0" w:color="auto"/>
              <w:right w:val="single" w:sz="4" w:space="0" w:color="auto"/>
            </w:tcBorders>
            <w:tcMar>
              <w:top w:w="0" w:type="dxa"/>
              <w:left w:w="105" w:type="dxa"/>
              <w:bottom w:w="0" w:type="dxa"/>
              <w:right w:w="105" w:type="dxa"/>
            </w:tcMar>
            <w:vAlign w:val="center"/>
          </w:tcPr>
          <w:p w14:paraId="5E61389B" w14:textId="77777777" w:rsidR="002D74EA" w:rsidRDefault="002D74EA">
            <w:pPr>
              <w:widowControl/>
              <w:spacing w:after="150"/>
              <w:jc w:val="center"/>
              <w:rPr>
                <w:rFonts w:ascii="宋体" w:eastAsia="宋体" w:hAnsi="宋体" w:cs="宋体" w:hint="eastAsia"/>
                <w:kern w:val="0"/>
                <w:sz w:val="24"/>
              </w:rPr>
            </w:pPr>
          </w:p>
        </w:tc>
      </w:tr>
      <w:tr w:rsidR="002D74EA" w14:paraId="0709DD2B" w14:textId="77777777">
        <w:trPr>
          <w:trHeight w:val="512"/>
        </w:trPr>
        <w:tc>
          <w:tcPr>
            <w:tcW w:w="1324" w:type="pct"/>
            <w:tcBorders>
              <w:top w:val="single" w:sz="4" w:space="0" w:color="auto"/>
              <w:left w:val="single" w:sz="4" w:space="0" w:color="auto"/>
              <w:bottom w:val="single" w:sz="4" w:space="0" w:color="auto"/>
              <w:right w:val="single" w:sz="4" w:space="0" w:color="auto"/>
            </w:tcBorders>
            <w:tcMar>
              <w:top w:w="0" w:type="dxa"/>
              <w:left w:w="105" w:type="dxa"/>
              <w:bottom w:w="0" w:type="dxa"/>
              <w:right w:w="105" w:type="dxa"/>
            </w:tcMar>
            <w:vAlign w:val="center"/>
          </w:tcPr>
          <w:p w14:paraId="7C59ADE3" w14:textId="77777777" w:rsidR="002D74EA" w:rsidRDefault="00000000">
            <w:pPr>
              <w:widowControl/>
              <w:spacing w:after="150"/>
              <w:jc w:val="center"/>
              <w:rPr>
                <w:rFonts w:ascii="宋体" w:eastAsia="宋体" w:hAnsi="宋体" w:cs="宋体" w:hint="eastAsia"/>
                <w:kern w:val="0"/>
                <w:sz w:val="24"/>
              </w:rPr>
            </w:pPr>
            <w:r>
              <w:rPr>
                <w:rFonts w:ascii="宋体" w:eastAsia="宋体" w:hAnsi="宋体" w:cs="宋体" w:hint="eastAsia"/>
                <w:kern w:val="0"/>
                <w:sz w:val="24"/>
              </w:rPr>
              <w:t>6E 24口配线架（含模块）</w:t>
            </w:r>
          </w:p>
        </w:tc>
        <w:tc>
          <w:tcPr>
            <w:tcW w:w="461" w:type="pct"/>
            <w:tcBorders>
              <w:top w:val="single" w:sz="4" w:space="0" w:color="auto"/>
              <w:left w:val="single" w:sz="4" w:space="0" w:color="auto"/>
              <w:bottom w:val="single" w:sz="4" w:space="0" w:color="auto"/>
              <w:right w:val="single" w:sz="4" w:space="0" w:color="auto"/>
            </w:tcBorders>
            <w:tcMar>
              <w:top w:w="0" w:type="dxa"/>
              <w:left w:w="105" w:type="dxa"/>
              <w:bottom w:w="0" w:type="dxa"/>
              <w:right w:w="105" w:type="dxa"/>
            </w:tcMar>
            <w:vAlign w:val="center"/>
          </w:tcPr>
          <w:p w14:paraId="1770C5D8" w14:textId="77777777" w:rsidR="002D74EA" w:rsidRDefault="00000000">
            <w:pPr>
              <w:widowControl/>
              <w:jc w:val="center"/>
              <w:rPr>
                <w:rFonts w:ascii="宋体" w:eastAsia="宋体" w:hAnsi="宋体" w:cs="宋体" w:hint="eastAsia"/>
                <w:kern w:val="0"/>
                <w:sz w:val="24"/>
              </w:rPr>
            </w:pPr>
            <w:r>
              <w:rPr>
                <w:rFonts w:ascii="宋体" w:eastAsia="宋体" w:hAnsi="宋体" w:cs="宋体" w:hint="eastAsia"/>
                <w:kern w:val="0"/>
                <w:sz w:val="24"/>
              </w:rPr>
              <w:t>个</w:t>
            </w:r>
          </w:p>
        </w:tc>
        <w:tc>
          <w:tcPr>
            <w:tcW w:w="1316" w:type="pct"/>
            <w:tcBorders>
              <w:top w:val="single" w:sz="4" w:space="0" w:color="auto"/>
              <w:left w:val="single" w:sz="4" w:space="0" w:color="auto"/>
              <w:bottom w:val="single" w:sz="4" w:space="0" w:color="auto"/>
              <w:right w:val="single" w:sz="4" w:space="0" w:color="auto"/>
            </w:tcBorders>
            <w:tcMar>
              <w:top w:w="0" w:type="dxa"/>
              <w:left w:w="105" w:type="dxa"/>
              <w:bottom w:w="0" w:type="dxa"/>
              <w:right w:w="105" w:type="dxa"/>
            </w:tcMar>
            <w:vAlign w:val="center"/>
          </w:tcPr>
          <w:p w14:paraId="5C62A3FE" w14:textId="77777777" w:rsidR="002D74EA" w:rsidRDefault="00000000">
            <w:pPr>
              <w:widowControl/>
              <w:jc w:val="center"/>
              <w:rPr>
                <w:rFonts w:ascii="宋体" w:eastAsia="宋体" w:hAnsi="宋体" w:cs="宋体" w:hint="eastAsia"/>
                <w:kern w:val="0"/>
                <w:sz w:val="24"/>
              </w:rPr>
            </w:pPr>
            <w:r>
              <w:rPr>
                <w:rFonts w:ascii="宋体" w:eastAsia="宋体" w:hAnsi="宋体" w:cs="宋体" w:hint="eastAsia"/>
                <w:kern w:val="0"/>
                <w:sz w:val="24"/>
              </w:rPr>
              <w:t>天诚、宇讯、贝友</w:t>
            </w:r>
          </w:p>
        </w:tc>
        <w:tc>
          <w:tcPr>
            <w:tcW w:w="714" w:type="pct"/>
            <w:tcBorders>
              <w:top w:val="single" w:sz="4" w:space="0" w:color="auto"/>
              <w:left w:val="single" w:sz="4" w:space="0" w:color="auto"/>
              <w:bottom w:val="single" w:sz="4" w:space="0" w:color="auto"/>
              <w:right w:val="single" w:sz="4" w:space="0" w:color="auto"/>
            </w:tcBorders>
            <w:tcMar>
              <w:top w:w="0" w:type="dxa"/>
              <w:left w:w="105" w:type="dxa"/>
              <w:bottom w:w="0" w:type="dxa"/>
              <w:right w:w="105" w:type="dxa"/>
            </w:tcMar>
            <w:vAlign w:val="center"/>
          </w:tcPr>
          <w:p w14:paraId="4F3A2DC6" w14:textId="77777777" w:rsidR="002D74EA" w:rsidRDefault="00000000">
            <w:pPr>
              <w:widowControl/>
              <w:jc w:val="center"/>
              <w:rPr>
                <w:rFonts w:ascii="宋体" w:eastAsia="宋体" w:hAnsi="宋体" w:cs="宋体" w:hint="eastAsia"/>
                <w:kern w:val="0"/>
                <w:sz w:val="24"/>
              </w:rPr>
            </w:pPr>
            <w:r>
              <w:rPr>
                <w:rFonts w:ascii="宋体" w:eastAsia="宋体" w:hAnsi="宋体" w:cs="宋体" w:hint="eastAsia"/>
                <w:kern w:val="0"/>
                <w:sz w:val="24"/>
              </w:rPr>
              <w:t>1</w:t>
            </w:r>
          </w:p>
        </w:tc>
        <w:tc>
          <w:tcPr>
            <w:tcW w:w="1182" w:type="pct"/>
            <w:tcBorders>
              <w:top w:val="single" w:sz="4" w:space="0" w:color="auto"/>
              <w:left w:val="single" w:sz="4" w:space="0" w:color="auto"/>
              <w:bottom w:val="single" w:sz="4" w:space="0" w:color="auto"/>
              <w:right w:val="single" w:sz="4" w:space="0" w:color="auto"/>
            </w:tcBorders>
            <w:tcMar>
              <w:top w:w="0" w:type="dxa"/>
              <w:left w:w="105" w:type="dxa"/>
              <w:bottom w:w="0" w:type="dxa"/>
              <w:right w:w="105" w:type="dxa"/>
            </w:tcMar>
            <w:vAlign w:val="center"/>
          </w:tcPr>
          <w:p w14:paraId="05FAF15B" w14:textId="77777777" w:rsidR="002D74EA" w:rsidRDefault="002D74EA">
            <w:pPr>
              <w:widowControl/>
              <w:spacing w:after="150"/>
              <w:jc w:val="center"/>
              <w:rPr>
                <w:rFonts w:ascii="宋体" w:eastAsia="宋体" w:hAnsi="宋体" w:cs="宋体" w:hint="eastAsia"/>
                <w:kern w:val="0"/>
                <w:sz w:val="24"/>
              </w:rPr>
            </w:pPr>
          </w:p>
        </w:tc>
      </w:tr>
      <w:tr w:rsidR="002D74EA" w14:paraId="57392D63" w14:textId="77777777">
        <w:trPr>
          <w:trHeight w:val="512"/>
        </w:trPr>
        <w:tc>
          <w:tcPr>
            <w:tcW w:w="1324" w:type="pct"/>
            <w:tcBorders>
              <w:top w:val="single" w:sz="4" w:space="0" w:color="auto"/>
              <w:left w:val="single" w:sz="4" w:space="0" w:color="auto"/>
              <w:bottom w:val="single" w:sz="4" w:space="0" w:color="auto"/>
              <w:right w:val="single" w:sz="4" w:space="0" w:color="auto"/>
            </w:tcBorders>
            <w:tcMar>
              <w:top w:w="0" w:type="dxa"/>
              <w:left w:w="105" w:type="dxa"/>
              <w:bottom w:w="0" w:type="dxa"/>
              <w:right w:w="105" w:type="dxa"/>
            </w:tcMar>
            <w:vAlign w:val="center"/>
          </w:tcPr>
          <w:p w14:paraId="20767B70" w14:textId="77777777" w:rsidR="002D74EA" w:rsidRDefault="00000000">
            <w:pPr>
              <w:widowControl/>
              <w:spacing w:after="150"/>
              <w:jc w:val="center"/>
              <w:rPr>
                <w:rFonts w:ascii="宋体" w:eastAsia="宋体" w:hAnsi="宋体" w:cs="宋体" w:hint="eastAsia"/>
                <w:kern w:val="0"/>
                <w:sz w:val="24"/>
              </w:rPr>
            </w:pPr>
            <w:r>
              <w:rPr>
                <w:rFonts w:ascii="宋体" w:eastAsia="宋体" w:hAnsi="宋体" w:cs="宋体" w:hint="eastAsia"/>
                <w:kern w:val="0"/>
                <w:sz w:val="24"/>
              </w:rPr>
              <w:t>5E 24口配线架（含模块）</w:t>
            </w:r>
          </w:p>
        </w:tc>
        <w:tc>
          <w:tcPr>
            <w:tcW w:w="461" w:type="pct"/>
            <w:tcBorders>
              <w:top w:val="single" w:sz="4" w:space="0" w:color="auto"/>
              <w:left w:val="single" w:sz="4" w:space="0" w:color="auto"/>
              <w:bottom w:val="single" w:sz="4" w:space="0" w:color="auto"/>
              <w:right w:val="single" w:sz="4" w:space="0" w:color="auto"/>
            </w:tcBorders>
            <w:tcMar>
              <w:top w:w="0" w:type="dxa"/>
              <w:left w:w="105" w:type="dxa"/>
              <w:bottom w:w="0" w:type="dxa"/>
              <w:right w:w="105" w:type="dxa"/>
            </w:tcMar>
            <w:vAlign w:val="center"/>
          </w:tcPr>
          <w:p w14:paraId="7C6A2FBB" w14:textId="77777777" w:rsidR="002D74EA" w:rsidRDefault="00000000">
            <w:pPr>
              <w:widowControl/>
              <w:jc w:val="center"/>
              <w:rPr>
                <w:rFonts w:ascii="宋体" w:eastAsia="宋体" w:hAnsi="宋体" w:cs="宋体" w:hint="eastAsia"/>
                <w:kern w:val="0"/>
                <w:sz w:val="24"/>
              </w:rPr>
            </w:pPr>
            <w:r>
              <w:rPr>
                <w:rFonts w:ascii="宋体" w:eastAsia="宋体" w:hAnsi="宋体" w:cs="宋体" w:hint="eastAsia"/>
                <w:kern w:val="0"/>
                <w:sz w:val="24"/>
              </w:rPr>
              <w:t>个</w:t>
            </w:r>
          </w:p>
        </w:tc>
        <w:tc>
          <w:tcPr>
            <w:tcW w:w="1316" w:type="pct"/>
            <w:tcBorders>
              <w:top w:val="single" w:sz="4" w:space="0" w:color="auto"/>
              <w:left w:val="single" w:sz="4" w:space="0" w:color="auto"/>
              <w:bottom w:val="single" w:sz="4" w:space="0" w:color="auto"/>
              <w:right w:val="single" w:sz="4" w:space="0" w:color="auto"/>
            </w:tcBorders>
            <w:tcMar>
              <w:top w:w="0" w:type="dxa"/>
              <w:left w:w="105" w:type="dxa"/>
              <w:bottom w:w="0" w:type="dxa"/>
              <w:right w:w="105" w:type="dxa"/>
            </w:tcMar>
            <w:vAlign w:val="center"/>
          </w:tcPr>
          <w:p w14:paraId="10B6140B" w14:textId="77777777" w:rsidR="002D74EA" w:rsidRDefault="00000000">
            <w:pPr>
              <w:widowControl/>
              <w:jc w:val="center"/>
              <w:rPr>
                <w:rFonts w:ascii="宋体" w:eastAsia="宋体" w:hAnsi="宋体" w:cs="宋体" w:hint="eastAsia"/>
                <w:kern w:val="0"/>
                <w:sz w:val="24"/>
              </w:rPr>
            </w:pPr>
            <w:r>
              <w:rPr>
                <w:rFonts w:ascii="宋体" w:eastAsia="宋体" w:hAnsi="宋体" w:cs="宋体" w:hint="eastAsia"/>
                <w:kern w:val="0"/>
                <w:sz w:val="24"/>
              </w:rPr>
              <w:t>天诚、宇讯、贝友</w:t>
            </w:r>
          </w:p>
        </w:tc>
        <w:tc>
          <w:tcPr>
            <w:tcW w:w="714" w:type="pct"/>
            <w:tcBorders>
              <w:top w:val="single" w:sz="4" w:space="0" w:color="auto"/>
              <w:left w:val="single" w:sz="4" w:space="0" w:color="auto"/>
              <w:bottom w:val="single" w:sz="4" w:space="0" w:color="auto"/>
              <w:right w:val="single" w:sz="4" w:space="0" w:color="auto"/>
            </w:tcBorders>
            <w:tcMar>
              <w:top w:w="0" w:type="dxa"/>
              <w:left w:w="105" w:type="dxa"/>
              <w:bottom w:w="0" w:type="dxa"/>
              <w:right w:w="105" w:type="dxa"/>
            </w:tcMar>
            <w:vAlign w:val="center"/>
          </w:tcPr>
          <w:p w14:paraId="342BAE42" w14:textId="77777777" w:rsidR="002D74EA" w:rsidRDefault="00000000">
            <w:pPr>
              <w:widowControl/>
              <w:jc w:val="center"/>
              <w:rPr>
                <w:rFonts w:ascii="宋体" w:eastAsia="宋体" w:hAnsi="宋体" w:cs="宋体" w:hint="eastAsia"/>
                <w:kern w:val="0"/>
                <w:sz w:val="24"/>
              </w:rPr>
            </w:pPr>
            <w:r>
              <w:rPr>
                <w:rFonts w:ascii="宋体" w:eastAsia="宋体" w:hAnsi="宋体" w:cs="宋体" w:hint="eastAsia"/>
                <w:kern w:val="0"/>
                <w:sz w:val="24"/>
              </w:rPr>
              <w:t>1</w:t>
            </w:r>
          </w:p>
        </w:tc>
        <w:tc>
          <w:tcPr>
            <w:tcW w:w="1182" w:type="pct"/>
            <w:tcBorders>
              <w:top w:val="single" w:sz="4" w:space="0" w:color="auto"/>
              <w:left w:val="single" w:sz="4" w:space="0" w:color="auto"/>
              <w:bottom w:val="single" w:sz="4" w:space="0" w:color="auto"/>
              <w:right w:val="single" w:sz="4" w:space="0" w:color="auto"/>
            </w:tcBorders>
            <w:tcMar>
              <w:top w:w="0" w:type="dxa"/>
              <w:left w:w="105" w:type="dxa"/>
              <w:bottom w:w="0" w:type="dxa"/>
              <w:right w:w="105" w:type="dxa"/>
            </w:tcMar>
            <w:vAlign w:val="center"/>
          </w:tcPr>
          <w:p w14:paraId="0AC8DFAA" w14:textId="77777777" w:rsidR="002D74EA" w:rsidRDefault="002D74EA">
            <w:pPr>
              <w:widowControl/>
              <w:spacing w:after="150"/>
              <w:jc w:val="center"/>
              <w:rPr>
                <w:rFonts w:ascii="宋体" w:eastAsia="宋体" w:hAnsi="宋体" w:cs="宋体" w:hint="eastAsia"/>
                <w:kern w:val="0"/>
                <w:sz w:val="24"/>
              </w:rPr>
            </w:pPr>
          </w:p>
        </w:tc>
      </w:tr>
      <w:tr w:rsidR="002D74EA" w14:paraId="41B0F83C" w14:textId="77777777">
        <w:trPr>
          <w:trHeight w:val="512"/>
        </w:trPr>
        <w:tc>
          <w:tcPr>
            <w:tcW w:w="1324" w:type="pct"/>
            <w:tcBorders>
              <w:top w:val="single" w:sz="4" w:space="0" w:color="auto"/>
              <w:left w:val="single" w:sz="4" w:space="0" w:color="auto"/>
              <w:bottom w:val="single" w:sz="4" w:space="0" w:color="auto"/>
              <w:right w:val="single" w:sz="4" w:space="0" w:color="auto"/>
            </w:tcBorders>
            <w:tcMar>
              <w:top w:w="0" w:type="dxa"/>
              <w:left w:w="105" w:type="dxa"/>
              <w:bottom w:w="0" w:type="dxa"/>
              <w:right w:w="105" w:type="dxa"/>
            </w:tcMar>
            <w:vAlign w:val="center"/>
          </w:tcPr>
          <w:p w14:paraId="478F0462" w14:textId="77777777" w:rsidR="002D74EA" w:rsidRDefault="00000000">
            <w:pPr>
              <w:widowControl/>
              <w:spacing w:after="150"/>
              <w:jc w:val="center"/>
              <w:rPr>
                <w:rFonts w:ascii="宋体" w:eastAsia="宋体" w:hAnsi="宋体" w:cs="宋体" w:hint="eastAsia"/>
                <w:kern w:val="0"/>
                <w:sz w:val="24"/>
              </w:rPr>
            </w:pPr>
            <w:r>
              <w:rPr>
                <w:rFonts w:ascii="宋体" w:eastAsia="宋体" w:hAnsi="宋体" w:cs="宋体" w:hint="eastAsia"/>
                <w:kern w:val="0"/>
                <w:sz w:val="24"/>
              </w:rPr>
              <w:t>理线架</w:t>
            </w:r>
          </w:p>
        </w:tc>
        <w:tc>
          <w:tcPr>
            <w:tcW w:w="461" w:type="pct"/>
            <w:tcBorders>
              <w:top w:val="single" w:sz="4" w:space="0" w:color="auto"/>
              <w:left w:val="single" w:sz="4" w:space="0" w:color="auto"/>
              <w:bottom w:val="single" w:sz="4" w:space="0" w:color="auto"/>
              <w:right w:val="single" w:sz="4" w:space="0" w:color="auto"/>
            </w:tcBorders>
            <w:tcMar>
              <w:top w:w="0" w:type="dxa"/>
              <w:left w:w="105" w:type="dxa"/>
              <w:bottom w:w="0" w:type="dxa"/>
              <w:right w:w="105" w:type="dxa"/>
            </w:tcMar>
            <w:vAlign w:val="center"/>
          </w:tcPr>
          <w:p w14:paraId="54A80023" w14:textId="77777777" w:rsidR="002D74EA" w:rsidRDefault="00000000">
            <w:pPr>
              <w:widowControl/>
              <w:jc w:val="center"/>
              <w:rPr>
                <w:rFonts w:ascii="宋体" w:eastAsia="宋体" w:hAnsi="宋体" w:cs="宋体" w:hint="eastAsia"/>
                <w:kern w:val="0"/>
                <w:sz w:val="24"/>
              </w:rPr>
            </w:pPr>
            <w:r>
              <w:rPr>
                <w:rFonts w:ascii="宋体" w:eastAsia="宋体" w:hAnsi="宋体" w:cs="宋体" w:hint="eastAsia"/>
                <w:kern w:val="0"/>
                <w:sz w:val="24"/>
              </w:rPr>
              <w:t>个</w:t>
            </w:r>
          </w:p>
        </w:tc>
        <w:tc>
          <w:tcPr>
            <w:tcW w:w="1316" w:type="pct"/>
            <w:tcBorders>
              <w:top w:val="single" w:sz="4" w:space="0" w:color="auto"/>
              <w:left w:val="single" w:sz="4" w:space="0" w:color="auto"/>
              <w:bottom w:val="single" w:sz="4" w:space="0" w:color="auto"/>
              <w:right w:val="single" w:sz="4" w:space="0" w:color="auto"/>
            </w:tcBorders>
            <w:tcMar>
              <w:top w:w="0" w:type="dxa"/>
              <w:left w:w="105" w:type="dxa"/>
              <w:bottom w:w="0" w:type="dxa"/>
              <w:right w:w="105" w:type="dxa"/>
            </w:tcMar>
            <w:vAlign w:val="center"/>
          </w:tcPr>
          <w:p w14:paraId="4C1A2511" w14:textId="77777777" w:rsidR="002D74EA" w:rsidRDefault="00000000">
            <w:pPr>
              <w:widowControl/>
              <w:jc w:val="center"/>
              <w:rPr>
                <w:rFonts w:ascii="宋体" w:eastAsia="宋体" w:hAnsi="宋体" w:cs="宋体" w:hint="eastAsia"/>
                <w:kern w:val="0"/>
                <w:sz w:val="24"/>
              </w:rPr>
            </w:pPr>
            <w:r>
              <w:rPr>
                <w:rFonts w:ascii="宋体" w:eastAsia="宋体" w:hAnsi="宋体" w:cs="宋体" w:hint="eastAsia"/>
                <w:kern w:val="0"/>
                <w:sz w:val="24"/>
              </w:rPr>
              <w:t>天诚、宇讯、贝友</w:t>
            </w:r>
          </w:p>
        </w:tc>
        <w:tc>
          <w:tcPr>
            <w:tcW w:w="714" w:type="pct"/>
            <w:tcBorders>
              <w:top w:val="single" w:sz="4" w:space="0" w:color="auto"/>
              <w:left w:val="single" w:sz="4" w:space="0" w:color="auto"/>
              <w:bottom w:val="single" w:sz="4" w:space="0" w:color="auto"/>
              <w:right w:val="single" w:sz="4" w:space="0" w:color="auto"/>
            </w:tcBorders>
            <w:tcMar>
              <w:top w:w="0" w:type="dxa"/>
              <w:left w:w="105" w:type="dxa"/>
              <w:bottom w:w="0" w:type="dxa"/>
              <w:right w:w="105" w:type="dxa"/>
            </w:tcMar>
            <w:vAlign w:val="center"/>
          </w:tcPr>
          <w:p w14:paraId="220CDBAA" w14:textId="77777777" w:rsidR="002D74EA" w:rsidRDefault="00000000">
            <w:pPr>
              <w:widowControl/>
              <w:jc w:val="center"/>
              <w:rPr>
                <w:rFonts w:ascii="宋体" w:eastAsia="宋体" w:hAnsi="宋体" w:cs="宋体" w:hint="eastAsia"/>
                <w:kern w:val="0"/>
                <w:sz w:val="24"/>
              </w:rPr>
            </w:pPr>
            <w:r>
              <w:rPr>
                <w:rFonts w:ascii="宋体" w:eastAsia="宋体" w:hAnsi="宋体" w:cs="宋体" w:hint="eastAsia"/>
                <w:kern w:val="0"/>
                <w:sz w:val="24"/>
              </w:rPr>
              <w:t>1</w:t>
            </w:r>
          </w:p>
        </w:tc>
        <w:tc>
          <w:tcPr>
            <w:tcW w:w="1182" w:type="pct"/>
            <w:tcBorders>
              <w:top w:val="single" w:sz="4" w:space="0" w:color="auto"/>
              <w:left w:val="single" w:sz="4" w:space="0" w:color="auto"/>
              <w:bottom w:val="single" w:sz="4" w:space="0" w:color="auto"/>
              <w:right w:val="single" w:sz="4" w:space="0" w:color="auto"/>
            </w:tcBorders>
            <w:tcMar>
              <w:top w:w="0" w:type="dxa"/>
              <w:left w:w="105" w:type="dxa"/>
              <w:bottom w:w="0" w:type="dxa"/>
              <w:right w:w="105" w:type="dxa"/>
            </w:tcMar>
            <w:vAlign w:val="center"/>
          </w:tcPr>
          <w:p w14:paraId="6253BE1B" w14:textId="77777777" w:rsidR="002D74EA" w:rsidRDefault="002D74EA">
            <w:pPr>
              <w:widowControl/>
              <w:spacing w:after="150"/>
              <w:jc w:val="center"/>
              <w:rPr>
                <w:rFonts w:ascii="宋体" w:eastAsia="宋体" w:hAnsi="宋体" w:cs="宋体" w:hint="eastAsia"/>
                <w:kern w:val="0"/>
                <w:sz w:val="24"/>
              </w:rPr>
            </w:pPr>
          </w:p>
        </w:tc>
      </w:tr>
    </w:tbl>
    <w:p w14:paraId="3D2FFB40" w14:textId="77777777" w:rsidR="002D74EA" w:rsidRDefault="00000000">
      <w:pPr>
        <w:spacing w:line="360" w:lineRule="auto"/>
        <w:rPr>
          <w:rFonts w:ascii="仿宋" w:eastAsia="仿宋" w:hAnsi="仿宋" w:cs="仿宋" w:hint="eastAsia"/>
          <w:color w:val="000000"/>
          <w:kern w:val="0"/>
          <w:sz w:val="28"/>
          <w:szCs w:val="28"/>
        </w:rPr>
      </w:pPr>
      <w:r>
        <w:rPr>
          <w:rFonts w:ascii="仿宋" w:eastAsia="仿宋" w:hAnsi="仿宋" w:cs="仿宋" w:hint="eastAsia"/>
          <w:color w:val="000000"/>
          <w:kern w:val="0"/>
          <w:sz w:val="28"/>
          <w:szCs w:val="28"/>
        </w:rPr>
        <w:t>技术要求</w:t>
      </w:r>
    </w:p>
    <w:p w14:paraId="74C69DD7" w14:textId="77777777" w:rsidR="002D74EA" w:rsidRDefault="00000000">
      <w:pPr>
        <w:numPr>
          <w:ilvl w:val="0"/>
          <w:numId w:val="1"/>
        </w:numPr>
        <w:spacing w:line="360" w:lineRule="auto"/>
        <w:rPr>
          <w:rFonts w:ascii="仿宋" w:eastAsia="仿宋" w:hAnsi="仿宋" w:cs="仿宋" w:hint="eastAsia"/>
          <w:color w:val="000000"/>
          <w:sz w:val="28"/>
          <w:szCs w:val="28"/>
          <w:shd w:val="clear" w:color="auto" w:fill="FFFFFF"/>
        </w:rPr>
      </w:pPr>
      <w:r>
        <w:rPr>
          <w:rFonts w:ascii="仿宋" w:eastAsia="仿宋" w:hAnsi="仿宋" w:cs="仿宋" w:hint="eastAsia"/>
          <w:color w:val="000000"/>
          <w:sz w:val="28"/>
          <w:szCs w:val="28"/>
          <w:shd w:val="clear" w:color="auto" w:fill="FFFFFF"/>
        </w:rPr>
        <w:t>6E网络线：</w:t>
      </w:r>
    </w:p>
    <w:p w14:paraId="02A227E9" w14:textId="77777777" w:rsidR="002D74EA" w:rsidRDefault="00000000">
      <w:pPr>
        <w:numPr>
          <w:ilvl w:val="1"/>
          <w:numId w:val="1"/>
        </w:numPr>
        <w:spacing w:line="360" w:lineRule="auto"/>
        <w:rPr>
          <w:rFonts w:ascii="仿宋" w:eastAsia="仿宋" w:hAnsi="仿宋" w:cs="仿宋" w:hint="eastAsia"/>
          <w:color w:val="000000"/>
          <w:sz w:val="28"/>
          <w:szCs w:val="28"/>
          <w:shd w:val="clear" w:color="auto" w:fill="FFFFFF"/>
        </w:rPr>
      </w:pPr>
      <w:r>
        <w:rPr>
          <w:rFonts w:ascii="仿宋" w:eastAsia="仿宋" w:hAnsi="仿宋" w:cs="仿宋" w:hint="eastAsia"/>
          <w:color w:val="000000"/>
          <w:sz w:val="28"/>
          <w:szCs w:val="28"/>
          <w:shd w:val="clear" w:color="auto" w:fill="FFFFFF"/>
        </w:rPr>
        <w:t>电气性能符合：EN 50173-1、ISO/IEC 11801、ANSI/TIA-568.2-D标准；</w:t>
      </w:r>
    </w:p>
    <w:p w14:paraId="21E1D137" w14:textId="77777777" w:rsidR="002D74EA" w:rsidRDefault="00000000">
      <w:pPr>
        <w:numPr>
          <w:ilvl w:val="1"/>
          <w:numId w:val="1"/>
        </w:numPr>
        <w:spacing w:line="360" w:lineRule="auto"/>
        <w:rPr>
          <w:rFonts w:ascii="仿宋" w:eastAsia="仿宋" w:hAnsi="仿宋" w:cs="仿宋" w:hint="eastAsia"/>
          <w:color w:val="000000"/>
          <w:sz w:val="28"/>
          <w:szCs w:val="28"/>
          <w:shd w:val="clear" w:color="auto" w:fill="FFFFFF"/>
        </w:rPr>
      </w:pPr>
      <w:bookmarkStart w:id="1" w:name="_Hlk70085847"/>
      <w:r>
        <w:rPr>
          <w:rFonts w:ascii="仿宋" w:eastAsia="仿宋" w:hAnsi="仿宋" w:cs="仿宋" w:hint="eastAsia"/>
          <w:color w:val="000000"/>
          <w:sz w:val="28"/>
          <w:szCs w:val="28"/>
          <w:shd w:val="clear" w:color="auto" w:fill="FFFFFF"/>
        </w:rPr>
        <w:t>阻燃性符合GB/T18380.12、JIS C3005标准</w:t>
      </w:r>
      <w:bookmarkEnd w:id="1"/>
      <w:r>
        <w:rPr>
          <w:rFonts w:ascii="仿宋" w:eastAsia="仿宋" w:hAnsi="仿宋" w:cs="仿宋" w:hint="eastAsia"/>
          <w:color w:val="000000"/>
          <w:sz w:val="28"/>
          <w:szCs w:val="28"/>
          <w:shd w:val="clear" w:color="auto" w:fill="FFFFFF"/>
        </w:rPr>
        <w:t>；</w:t>
      </w:r>
      <w:r>
        <w:rPr>
          <w:rFonts w:ascii="仿宋" w:eastAsia="仿宋" w:hAnsi="仿宋" w:cs="仿宋" w:hint="eastAsia"/>
          <w:color w:val="000000"/>
          <w:sz w:val="28"/>
          <w:szCs w:val="28"/>
          <w:shd w:val="clear" w:color="auto" w:fill="FFFFFF"/>
        </w:rPr>
        <w:tab/>
      </w:r>
    </w:p>
    <w:p w14:paraId="6F23EDF7" w14:textId="77777777" w:rsidR="002D74EA" w:rsidRDefault="00000000">
      <w:pPr>
        <w:numPr>
          <w:ilvl w:val="1"/>
          <w:numId w:val="1"/>
        </w:numPr>
        <w:spacing w:line="360" w:lineRule="auto"/>
        <w:rPr>
          <w:rFonts w:ascii="仿宋" w:eastAsia="仿宋" w:hAnsi="仿宋" w:cs="仿宋" w:hint="eastAsia"/>
          <w:color w:val="000000"/>
          <w:sz w:val="28"/>
          <w:szCs w:val="28"/>
          <w:shd w:val="clear" w:color="auto" w:fill="FFFFFF"/>
        </w:rPr>
      </w:pPr>
      <w:r>
        <w:rPr>
          <w:rFonts w:ascii="仿宋" w:eastAsia="仿宋" w:hAnsi="仿宋" w:cs="仿宋" w:hint="eastAsia"/>
          <w:color w:val="000000"/>
          <w:sz w:val="28"/>
          <w:szCs w:val="28"/>
          <w:shd w:val="clear" w:color="auto" w:fill="FFFFFF"/>
        </w:rPr>
        <w:t>线缆外径：6.5±0.2mm；</w:t>
      </w:r>
    </w:p>
    <w:p w14:paraId="506D1C68" w14:textId="77777777" w:rsidR="002D74EA" w:rsidRDefault="00000000">
      <w:pPr>
        <w:numPr>
          <w:ilvl w:val="1"/>
          <w:numId w:val="1"/>
        </w:numPr>
        <w:spacing w:line="360" w:lineRule="auto"/>
        <w:rPr>
          <w:rFonts w:ascii="仿宋" w:eastAsia="仿宋" w:hAnsi="仿宋" w:cs="仿宋" w:hint="eastAsia"/>
          <w:color w:val="000000"/>
          <w:sz w:val="28"/>
          <w:szCs w:val="28"/>
          <w:shd w:val="clear" w:color="auto" w:fill="FFFFFF"/>
        </w:rPr>
      </w:pPr>
      <w:r>
        <w:rPr>
          <w:rFonts w:ascii="仿宋" w:eastAsia="仿宋" w:hAnsi="仿宋" w:cs="仿宋" w:hint="eastAsia"/>
          <w:color w:val="000000"/>
          <w:sz w:val="28"/>
          <w:szCs w:val="28"/>
          <w:shd w:val="clear" w:color="auto" w:fill="FFFFFF"/>
        </w:rPr>
        <w:t>对绞绞线方向与成缆绞线方向为反方向，且成缆采用100%退扭，确保线缆结构的稳定性及笔直性；</w:t>
      </w:r>
    </w:p>
    <w:p w14:paraId="04E7AF68" w14:textId="77777777" w:rsidR="002D74EA" w:rsidRDefault="00000000">
      <w:pPr>
        <w:numPr>
          <w:ilvl w:val="1"/>
          <w:numId w:val="1"/>
        </w:numPr>
        <w:spacing w:line="360" w:lineRule="auto"/>
        <w:rPr>
          <w:rFonts w:ascii="仿宋" w:eastAsia="仿宋" w:hAnsi="仿宋" w:cs="仿宋" w:hint="eastAsia"/>
          <w:color w:val="000000"/>
          <w:sz w:val="28"/>
          <w:szCs w:val="28"/>
          <w:shd w:val="clear" w:color="auto" w:fill="FFFFFF"/>
        </w:rPr>
      </w:pPr>
      <w:r>
        <w:rPr>
          <w:rFonts w:ascii="仿宋" w:eastAsia="仿宋" w:hAnsi="仿宋" w:cs="仿宋" w:hint="eastAsia"/>
          <w:color w:val="000000"/>
          <w:sz w:val="28"/>
          <w:szCs w:val="28"/>
          <w:shd w:val="clear" w:color="auto" w:fill="FFFFFF"/>
        </w:rPr>
        <w:t>绝缘层与导体的附着力(紧包)大于45N/50mm，且芯线退扭率要求达100%；</w:t>
      </w:r>
    </w:p>
    <w:p w14:paraId="4740D24B" w14:textId="77777777" w:rsidR="002D74EA" w:rsidRDefault="00000000">
      <w:pPr>
        <w:numPr>
          <w:ilvl w:val="1"/>
          <w:numId w:val="1"/>
        </w:numPr>
        <w:spacing w:line="360" w:lineRule="auto"/>
        <w:rPr>
          <w:rFonts w:ascii="仿宋" w:eastAsia="仿宋" w:hAnsi="仿宋" w:cs="仿宋" w:hint="eastAsia"/>
          <w:color w:val="000000"/>
          <w:sz w:val="28"/>
          <w:szCs w:val="28"/>
          <w:shd w:val="clear" w:color="auto" w:fill="FFFFFF"/>
        </w:rPr>
      </w:pPr>
      <w:r>
        <w:rPr>
          <w:rFonts w:ascii="仿宋" w:eastAsia="仿宋" w:hAnsi="仿宋" w:cs="仿宋" w:hint="eastAsia"/>
          <w:color w:val="000000"/>
          <w:sz w:val="28"/>
          <w:szCs w:val="28"/>
          <w:shd w:val="clear" w:color="auto" w:fill="FFFFFF"/>
        </w:rPr>
        <w:t>提供信息产业有线通信产品质量监督检验中心的检验报告；</w:t>
      </w:r>
    </w:p>
    <w:p w14:paraId="1CD052DA" w14:textId="77777777" w:rsidR="002D74EA" w:rsidRDefault="00000000">
      <w:pPr>
        <w:numPr>
          <w:ilvl w:val="1"/>
          <w:numId w:val="1"/>
        </w:numPr>
        <w:spacing w:line="360" w:lineRule="auto"/>
        <w:rPr>
          <w:rFonts w:ascii="仿宋" w:eastAsia="仿宋" w:hAnsi="仿宋" w:cs="仿宋" w:hint="eastAsia"/>
          <w:color w:val="000000"/>
          <w:sz w:val="28"/>
          <w:szCs w:val="28"/>
          <w:shd w:val="clear" w:color="auto" w:fill="FFFFFF"/>
        </w:rPr>
      </w:pPr>
      <w:r>
        <w:rPr>
          <w:rFonts w:ascii="仿宋" w:eastAsia="仿宋" w:hAnsi="仿宋" w:cs="仿宋" w:hint="eastAsia"/>
          <w:color w:val="000000"/>
          <w:sz w:val="28"/>
          <w:szCs w:val="28"/>
          <w:shd w:val="clear" w:color="auto" w:fill="FFFFFF"/>
        </w:rPr>
        <w:t>提供原厂出货证明，提供15年产品质保。</w:t>
      </w:r>
    </w:p>
    <w:p w14:paraId="7F07333B" w14:textId="77777777" w:rsidR="002D74EA" w:rsidRDefault="00000000">
      <w:pPr>
        <w:numPr>
          <w:ilvl w:val="0"/>
          <w:numId w:val="1"/>
        </w:numPr>
        <w:spacing w:line="360" w:lineRule="auto"/>
        <w:rPr>
          <w:rFonts w:ascii="仿宋" w:eastAsia="仿宋" w:hAnsi="仿宋" w:cs="仿宋" w:hint="eastAsia"/>
          <w:color w:val="000000"/>
          <w:sz w:val="28"/>
          <w:szCs w:val="28"/>
          <w:shd w:val="clear" w:color="auto" w:fill="FFFFFF"/>
        </w:rPr>
      </w:pPr>
      <w:r>
        <w:rPr>
          <w:rFonts w:ascii="仿宋" w:eastAsia="仿宋" w:hAnsi="仿宋" w:cs="仿宋" w:hint="eastAsia"/>
          <w:color w:val="000000"/>
          <w:sz w:val="28"/>
          <w:szCs w:val="28"/>
          <w:shd w:val="clear" w:color="auto" w:fill="FFFFFF"/>
        </w:rPr>
        <w:lastRenderedPageBreak/>
        <w:t>5E类网络线：</w:t>
      </w:r>
    </w:p>
    <w:p w14:paraId="52456DEC" w14:textId="77777777" w:rsidR="002D74EA" w:rsidRDefault="00000000">
      <w:pPr>
        <w:numPr>
          <w:ilvl w:val="1"/>
          <w:numId w:val="1"/>
        </w:numPr>
        <w:spacing w:line="360" w:lineRule="auto"/>
        <w:rPr>
          <w:rFonts w:ascii="仿宋" w:eastAsia="仿宋" w:hAnsi="仿宋" w:cs="仿宋" w:hint="eastAsia"/>
          <w:color w:val="000000"/>
          <w:sz w:val="28"/>
          <w:szCs w:val="28"/>
          <w:shd w:val="clear" w:color="auto" w:fill="FFFFFF"/>
        </w:rPr>
      </w:pPr>
      <w:r>
        <w:rPr>
          <w:rFonts w:ascii="仿宋" w:eastAsia="仿宋" w:hAnsi="仿宋" w:cs="仿宋" w:hint="eastAsia"/>
          <w:color w:val="000000"/>
          <w:sz w:val="28"/>
          <w:szCs w:val="28"/>
          <w:shd w:val="clear" w:color="auto" w:fill="FFFFFF"/>
        </w:rPr>
        <w:t>电气性能符合：EN 50173-1、ISO/IEC 11801、ANSI/TIA-568.2-D标准；</w:t>
      </w:r>
    </w:p>
    <w:p w14:paraId="4C96CA94" w14:textId="77777777" w:rsidR="002D74EA" w:rsidRDefault="00000000">
      <w:pPr>
        <w:numPr>
          <w:ilvl w:val="1"/>
          <w:numId w:val="1"/>
        </w:numPr>
        <w:spacing w:line="360" w:lineRule="auto"/>
        <w:rPr>
          <w:rFonts w:ascii="仿宋" w:eastAsia="仿宋" w:hAnsi="仿宋" w:cs="仿宋" w:hint="eastAsia"/>
          <w:color w:val="000000"/>
          <w:sz w:val="28"/>
          <w:szCs w:val="28"/>
          <w:shd w:val="clear" w:color="auto" w:fill="FFFFFF"/>
        </w:rPr>
      </w:pPr>
      <w:r>
        <w:rPr>
          <w:rFonts w:ascii="仿宋" w:eastAsia="仿宋" w:hAnsi="仿宋" w:cs="仿宋" w:hint="eastAsia"/>
          <w:color w:val="000000"/>
          <w:sz w:val="28"/>
          <w:szCs w:val="28"/>
          <w:shd w:val="clear" w:color="auto" w:fill="FFFFFF"/>
        </w:rPr>
        <w:t>阻燃性符合GB/T18380.12、JIS C3005标准；</w:t>
      </w:r>
      <w:r>
        <w:rPr>
          <w:rFonts w:ascii="仿宋" w:eastAsia="仿宋" w:hAnsi="仿宋" w:cs="仿宋" w:hint="eastAsia"/>
          <w:color w:val="000000"/>
          <w:sz w:val="28"/>
          <w:szCs w:val="28"/>
          <w:shd w:val="clear" w:color="auto" w:fill="FFFFFF"/>
        </w:rPr>
        <w:tab/>
      </w:r>
    </w:p>
    <w:p w14:paraId="4FE6736B" w14:textId="77777777" w:rsidR="002D74EA" w:rsidRDefault="00000000">
      <w:pPr>
        <w:numPr>
          <w:ilvl w:val="1"/>
          <w:numId w:val="1"/>
        </w:numPr>
        <w:spacing w:line="360" w:lineRule="auto"/>
        <w:rPr>
          <w:rFonts w:ascii="仿宋" w:eastAsia="仿宋" w:hAnsi="仿宋" w:cs="仿宋" w:hint="eastAsia"/>
          <w:color w:val="000000"/>
          <w:sz w:val="28"/>
          <w:szCs w:val="28"/>
          <w:shd w:val="clear" w:color="auto" w:fill="FFFFFF"/>
        </w:rPr>
      </w:pPr>
      <w:r>
        <w:rPr>
          <w:rFonts w:ascii="仿宋" w:eastAsia="仿宋" w:hAnsi="仿宋" w:cs="仿宋" w:hint="eastAsia"/>
          <w:color w:val="000000"/>
          <w:sz w:val="28"/>
          <w:szCs w:val="28"/>
          <w:shd w:val="clear" w:color="auto" w:fill="FFFFFF"/>
        </w:rPr>
        <w:t>导体直径：0.5±0.1mm；</w:t>
      </w:r>
    </w:p>
    <w:p w14:paraId="56E6C00A" w14:textId="77777777" w:rsidR="002D74EA" w:rsidRDefault="00000000">
      <w:pPr>
        <w:numPr>
          <w:ilvl w:val="1"/>
          <w:numId w:val="1"/>
        </w:numPr>
        <w:spacing w:line="360" w:lineRule="auto"/>
        <w:rPr>
          <w:rFonts w:ascii="仿宋" w:eastAsia="仿宋" w:hAnsi="仿宋" w:cs="仿宋" w:hint="eastAsia"/>
          <w:color w:val="000000"/>
          <w:sz w:val="28"/>
          <w:szCs w:val="28"/>
          <w:shd w:val="clear" w:color="auto" w:fill="FFFFFF"/>
        </w:rPr>
      </w:pPr>
      <w:r>
        <w:rPr>
          <w:rFonts w:ascii="仿宋" w:eastAsia="仿宋" w:hAnsi="仿宋" w:cs="仿宋" w:hint="eastAsia"/>
          <w:color w:val="000000"/>
          <w:sz w:val="28"/>
          <w:szCs w:val="28"/>
          <w:shd w:val="clear" w:color="auto" w:fill="FFFFFF"/>
        </w:rPr>
        <w:t>对绞绞线方向与成缆绞线方向为反方向，且成缆采用100%退扭，确保线缆结构的稳定性及笔直性；</w:t>
      </w:r>
    </w:p>
    <w:p w14:paraId="6D62163F" w14:textId="77777777" w:rsidR="002D74EA" w:rsidRDefault="00000000">
      <w:pPr>
        <w:numPr>
          <w:ilvl w:val="1"/>
          <w:numId w:val="1"/>
        </w:numPr>
        <w:spacing w:line="360" w:lineRule="auto"/>
        <w:rPr>
          <w:rFonts w:ascii="仿宋" w:eastAsia="仿宋" w:hAnsi="仿宋" w:cs="仿宋" w:hint="eastAsia"/>
          <w:color w:val="000000"/>
          <w:sz w:val="28"/>
          <w:szCs w:val="28"/>
          <w:shd w:val="clear" w:color="auto" w:fill="FFFFFF"/>
        </w:rPr>
      </w:pPr>
      <w:r>
        <w:rPr>
          <w:rFonts w:ascii="仿宋" w:eastAsia="仿宋" w:hAnsi="仿宋" w:cs="仿宋" w:hint="eastAsia"/>
          <w:color w:val="000000"/>
          <w:sz w:val="28"/>
          <w:szCs w:val="28"/>
          <w:shd w:val="clear" w:color="auto" w:fill="FFFFFF"/>
        </w:rPr>
        <w:t>绝缘层与导体的附着力(紧包)大于45N/50mm，且芯线退扭率要求达100%；</w:t>
      </w:r>
    </w:p>
    <w:p w14:paraId="66FC6E30" w14:textId="77777777" w:rsidR="002D74EA" w:rsidRDefault="00000000">
      <w:pPr>
        <w:numPr>
          <w:ilvl w:val="1"/>
          <w:numId w:val="1"/>
        </w:numPr>
        <w:spacing w:line="360" w:lineRule="auto"/>
        <w:rPr>
          <w:rFonts w:ascii="仿宋" w:eastAsia="仿宋" w:hAnsi="仿宋" w:cs="仿宋" w:hint="eastAsia"/>
          <w:color w:val="000000"/>
          <w:sz w:val="28"/>
          <w:szCs w:val="28"/>
          <w:shd w:val="clear" w:color="auto" w:fill="FFFFFF"/>
        </w:rPr>
      </w:pPr>
      <w:r>
        <w:rPr>
          <w:rFonts w:ascii="仿宋" w:eastAsia="仿宋" w:hAnsi="仿宋" w:cs="仿宋" w:hint="eastAsia"/>
          <w:color w:val="000000"/>
          <w:sz w:val="28"/>
          <w:szCs w:val="28"/>
          <w:shd w:val="clear" w:color="auto" w:fill="FFFFFF"/>
        </w:rPr>
        <w:t>提供信息产业有线通信产品质量监督检验中心的检验报告；</w:t>
      </w:r>
    </w:p>
    <w:p w14:paraId="7D1C18A7" w14:textId="77777777" w:rsidR="002D74EA" w:rsidRDefault="00000000">
      <w:pPr>
        <w:numPr>
          <w:ilvl w:val="1"/>
          <w:numId w:val="1"/>
        </w:numPr>
        <w:spacing w:line="360" w:lineRule="auto"/>
        <w:rPr>
          <w:rFonts w:ascii="仿宋" w:eastAsia="仿宋" w:hAnsi="仿宋" w:cs="仿宋" w:hint="eastAsia"/>
          <w:color w:val="000000"/>
          <w:sz w:val="28"/>
          <w:szCs w:val="28"/>
          <w:shd w:val="clear" w:color="auto" w:fill="FFFFFF"/>
        </w:rPr>
      </w:pPr>
      <w:r>
        <w:rPr>
          <w:rFonts w:ascii="仿宋" w:eastAsia="仿宋" w:hAnsi="仿宋" w:cs="仿宋" w:hint="eastAsia"/>
          <w:color w:val="000000"/>
          <w:sz w:val="28"/>
          <w:szCs w:val="28"/>
          <w:shd w:val="clear" w:color="auto" w:fill="FFFFFF"/>
        </w:rPr>
        <w:t>提供原厂出货证明，提供15年产品质保。</w:t>
      </w:r>
    </w:p>
    <w:p w14:paraId="39EAAA1E" w14:textId="77777777" w:rsidR="002D74EA" w:rsidRDefault="00000000">
      <w:pPr>
        <w:numPr>
          <w:ilvl w:val="0"/>
          <w:numId w:val="1"/>
        </w:numPr>
        <w:spacing w:line="360" w:lineRule="auto"/>
        <w:rPr>
          <w:rFonts w:ascii="仿宋" w:eastAsia="仿宋" w:hAnsi="仿宋" w:cs="仿宋" w:hint="eastAsia"/>
          <w:color w:val="000000"/>
          <w:sz w:val="28"/>
          <w:szCs w:val="28"/>
          <w:shd w:val="clear" w:color="auto" w:fill="FFFFFF"/>
        </w:rPr>
      </w:pPr>
      <w:r>
        <w:rPr>
          <w:rFonts w:ascii="仿宋" w:eastAsia="仿宋" w:hAnsi="仿宋" w:cs="仿宋" w:hint="eastAsia"/>
          <w:color w:val="000000"/>
          <w:sz w:val="28"/>
          <w:szCs w:val="28"/>
          <w:shd w:val="clear" w:color="auto" w:fill="FFFFFF"/>
        </w:rPr>
        <w:t>网络面板：</w:t>
      </w:r>
    </w:p>
    <w:p w14:paraId="7A8D06A7" w14:textId="77777777" w:rsidR="002D74EA" w:rsidRDefault="00000000">
      <w:pPr>
        <w:numPr>
          <w:ilvl w:val="1"/>
          <w:numId w:val="1"/>
        </w:numPr>
        <w:spacing w:line="360" w:lineRule="auto"/>
        <w:rPr>
          <w:rFonts w:ascii="仿宋" w:eastAsia="仿宋" w:hAnsi="仿宋" w:cs="仿宋" w:hint="eastAsia"/>
          <w:color w:val="000000"/>
          <w:sz w:val="28"/>
          <w:szCs w:val="28"/>
          <w:shd w:val="clear" w:color="auto" w:fill="FFFFFF"/>
        </w:rPr>
      </w:pPr>
      <w:r>
        <w:rPr>
          <w:rFonts w:ascii="仿宋" w:eastAsia="仿宋" w:hAnsi="仿宋" w:cs="仿宋" w:hint="eastAsia"/>
          <w:color w:val="000000"/>
          <w:sz w:val="28"/>
          <w:szCs w:val="28"/>
          <w:shd w:val="clear" w:color="auto" w:fill="FFFFFF"/>
        </w:rPr>
        <w:t>符合GB/T18233(ISO/IEC11801)、GB50311及TIA/EIA568-C.2标准；</w:t>
      </w:r>
    </w:p>
    <w:p w14:paraId="0F4538FF" w14:textId="77777777" w:rsidR="002D74EA" w:rsidRDefault="00000000">
      <w:pPr>
        <w:numPr>
          <w:ilvl w:val="1"/>
          <w:numId w:val="1"/>
        </w:numPr>
        <w:spacing w:line="360" w:lineRule="auto"/>
        <w:rPr>
          <w:rFonts w:ascii="仿宋" w:eastAsia="仿宋" w:hAnsi="仿宋" w:cs="仿宋" w:hint="eastAsia"/>
          <w:color w:val="000000"/>
          <w:sz w:val="28"/>
          <w:szCs w:val="28"/>
          <w:shd w:val="clear" w:color="auto" w:fill="FFFFFF"/>
        </w:rPr>
      </w:pPr>
      <w:r>
        <w:rPr>
          <w:rFonts w:ascii="仿宋" w:eastAsia="仿宋" w:hAnsi="仿宋" w:cs="仿宋" w:hint="eastAsia"/>
          <w:color w:val="000000"/>
          <w:sz w:val="28"/>
          <w:szCs w:val="28"/>
          <w:shd w:val="clear" w:color="auto" w:fill="FFFFFF"/>
        </w:rPr>
        <w:t>燃烧性能符合GB/T 5169.11,UL94-V0标准要求；</w:t>
      </w:r>
    </w:p>
    <w:p w14:paraId="6DA839B8" w14:textId="77777777" w:rsidR="002D74EA" w:rsidRDefault="00000000">
      <w:pPr>
        <w:numPr>
          <w:ilvl w:val="1"/>
          <w:numId w:val="1"/>
        </w:numPr>
        <w:spacing w:line="360" w:lineRule="auto"/>
        <w:rPr>
          <w:rFonts w:ascii="仿宋" w:eastAsia="仿宋" w:hAnsi="仿宋" w:cs="仿宋" w:hint="eastAsia"/>
          <w:color w:val="000000"/>
          <w:sz w:val="28"/>
          <w:szCs w:val="28"/>
          <w:shd w:val="clear" w:color="auto" w:fill="FFFFFF"/>
        </w:rPr>
      </w:pPr>
      <w:r>
        <w:rPr>
          <w:rFonts w:ascii="仿宋" w:eastAsia="仿宋" w:hAnsi="仿宋" w:cs="仿宋" w:hint="eastAsia"/>
          <w:color w:val="000000"/>
          <w:sz w:val="28"/>
          <w:szCs w:val="28"/>
          <w:shd w:val="clear" w:color="auto" w:fill="FFFFFF"/>
        </w:rPr>
        <w:t>识别性：具有九种颜色可选嵌条，与面板组合，不同颜色嵌条用于标识不同网络，实现可视化管理；</w:t>
      </w:r>
    </w:p>
    <w:p w14:paraId="69BB32B0" w14:textId="77777777" w:rsidR="002D74EA" w:rsidRDefault="00000000">
      <w:pPr>
        <w:numPr>
          <w:ilvl w:val="1"/>
          <w:numId w:val="1"/>
        </w:numPr>
        <w:spacing w:line="360" w:lineRule="auto"/>
        <w:rPr>
          <w:rFonts w:ascii="仿宋" w:eastAsia="仿宋" w:hAnsi="仿宋" w:cs="仿宋" w:hint="eastAsia"/>
          <w:color w:val="000000"/>
          <w:sz w:val="28"/>
          <w:szCs w:val="28"/>
          <w:shd w:val="clear" w:color="auto" w:fill="FFFFFF"/>
        </w:rPr>
      </w:pPr>
      <w:r>
        <w:rPr>
          <w:rFonts w:ascii="仿宋" w:eastAsia="仿宋" w:hAnsi="仿宋" w:cs="仿宋" w:hint="eastAsia"/>
          <w:color w:val="000000"/>
          <w:sz w:val="28"/>
          <w:szCs w:val="28"/>
          <w:shd w:val="clear" w:color="auto" w:fill="FFFFFF"/>
        </w:rPr>
        <w:t>维护性：模块双向可拆装，不拆下面板及前盖即可拆出模块维护，方便更换模块而不损伤相邻缆线。</w:t>
      </w:r>
    </w:p>
    <w:p w14:paraId="4D948B0A" w14:textId="77777777" w:rsidR="002D74EA" w:rsidRDefault="00000000">
      <w:pPr>
        <w:numPr>
          <w:ilvl w:val="1"/>
          <w:numId w:val="1"/>
        </w:numPr>
        <w:spacing w:line="360" w:lineRule="auto"/>
        <w:rPr>
          <w:rFonts w:ascii="仿宋" w:eastAsia="仿宋" w:hAnsi="仿宋" w:cs="仿宋" w:hint="eastAsia"/>
          <w:color w:val="000000"/>
          <w:sz w:val="28"/>
          <w:szCs w:val="28"/>
          <w:shd w:val="clear" w:color="auto" w:fill="FFFFFF"/>
        </w:rPr>
      </w:pPr>
      <w:r>
        <w:rPr>
          <w:rFonts w:ascii="仿宋" w:eastAsia="仿宋" w:hAnsi="仿宋" w:cs="仿宋" w:hint="eastAsia"/>
          <w:color w:val="000000"/>
          <w:sz w:val="28"/>
          <w:szCs w:val="28"/>
          <w:shd w:val="clear" w:color="auto" w:fill="FFFFFF"/>
        </w:rPr>
        <w:t>产品通过ROHS、CE认证 ；</w:t>
      </w:r>
    </w:p>
    <w:p w14:paraId="56A6D732" w14:textId="77777777" w:rsidR="002D74EA" w:rsidRDefault="00000000">
      <w:pPr>
        <w:numPr>
          <w:ilvl w:val="1"/>
          <w:numId w:val="1"/>
        </w:numPr>
        <w:spacing w:line="360" w:lineRule="auto"/>
        <w:rPr>
          <w:rFonts w:ascii="仿宋" w:eastAsia="仿宋" w:hAnsi="仿宋" w:cs="仿宋" w:hint="eastAsia"/>
          <w:color w:val="000000"/>
          <w:sz w:val="28"/>
          <w:szCs w:val="28"/>
          <w:shd w:val="clear" w:color="auto" w:fill="FFFFFF"/>
        </w:rPr>
      </w:pPr>
      <w:r>
        <w:rPr>
          <w:rFonts w:ascii="仿宋" w:eastAsia="仿宋" w:hAnsi="仿宋" w:cs="仿宋" w:hint="eastAsia"/>
          <w:color w:val="000000"/>
          <w:sz w:val="28"/>
          <w:szCs w:val="28"/>
          <w:shd w:val="clear" w:color="auto" w:fill="FFFFFF"/>
        </w:rPr>
        <w:t>经过国家信息产业部检测，报告应包含阻燃特性、机械寿命、环保性能指标检测;</w:t>
      </w:r>
    </w:p>
    <w:p w14:paraId="599A8DD4" w14:textId="77777777" w:rsidR="002D74EA" w:rsidRDefault="00000000">
      <w:pPr>
        <w:numPr>
          <w:ilvl w:val="0"/>
          <w:numId w:val="1"/>
        </w:numPr>
        <w:spacing w:line="360" w:lineRule="auto"/>
        <w:rPr>
          <w:rFonts w:ascii="仿宋" w:eastAsia="仿宋" w:hAnsi="仿宋" w:cs="仿宋" w:hint="eastAsia"/>
          <w:color w:val="000000"/>
          <w:sz w:val="28"/>
          <w:szCs w:val="28"/>
          <w:shd w:val="clear" w:color="auto" w:fill="FFFFFF"/>
        </w:rPr>
      </w:pPr>
      <w:r>
        <w:rPr>
          <w:rFonts w:ascii="仿宋" w:eastAsia="仿宋" w:hAnsi="仿宋" w:cs="仿宋" w:hint="eastAsia"/>
          <w:color w:val="000000"/>
          <w:sz w:val="28"/>
          <w:szCs w:val="28"/>
          <w:shd w:val="clear" w:color="auto" w:fill="FFFFFF"/>
        </w:rPr>
        <w:lastRenderedPageBreak/>
        <w:t>非屏蔽配线架：</w:t>
      </w:r>
    </w:p>
    <w:p w14:paraId="193FD0BD" w14:textId="77777777" w:rsidR="002D74EA" w:rsidRDefault="00000000">
      <w:pPr>
        <w:numPr>
          <w:ilvl w:val="1"/>
          <w:numId w:val="1"/>
        </w:numPr>
        <w:spacing w:line="360" w:lineRule="auto"/>
        <w:rPr>
          <w:rFonts w:ascii="仿宋" w:eastAsia="仿宋" w:hAnsi="仿宋" w:cs="仿宋" w:hint="eastAsia"/>
          <w:color w:val="000000"/>
          <w:sz w:val="28"/>
          <w:szCs w:val="28"/>
          <w:shd w:val="clear" w:color="auto" w:fill="FFFFFF"/>
        </w:rPr>
      </w:pPr>
      <w:r>
        <w:rPr>
          <w:rFonts w:ascii="仿宋" w:eastAsia="仿宋" w:hAnsi="仿宋" w:cs="仿宋" w:hint="eastAsia"/>
          <w:color w:val="000000"/>
          <w:sz w:val="28"/>
          <w:szCs w:val="28"/>
          <w:shd w:val="clear" w:color="auto" w:fill="FFFFFF"/>
        </w:rPr>
        <w:t>符合TIA/EIA568-C.2标准；</w:t>
      </w:r>
    </w:p>
    <w:p w14:paraId="4037AA84" w14:textId="77777777" w:rsidR="002D74EA" w:rsidRDefault="00000000">
      <w:pPr>
        <w:numPr>
          <w:ilvl w:val="1"/>
          <w:numId w:val="1"/>
        </w:numPr>
        <w:spacing w:line="360" w:lineRule="auto"/>
        <w:rPr>
          <w:rFonts w:ascii="仿宋" w:eastAsia="仿宋" w:hAnsi="仿宋" w:cs="仿宋" w:hint="eastAsia"/>
          <w:color w:val="000000"/>
          <w:sz w:val="28"/>
          <w:szCs w:val="28"/>
          <w:shd w:val="clear" w:color="auto" w:fill="FFFFFF"/>
        </w:rPr>
      </w:pPr>
      <w:r>
        <w:rPr>
          <w:rFonts w:ascii="仿宋" w:eastAsia="仿宋" w:hAnsi="仿宋" w:cs="仿宋" w:hint="eastAsia"/>
          <w:color w:val="000000"/>
          <w:sz w:val="28"/>
          <w:szCs w:val="28"/>
          <w:shd w:val="clear" w:color="auto" w:fill="FFFFFF"/>
        </w:rPr>
        <w:t>含24个六类非屏蔽模块，支持单个端口拆装或更换；</w:t>
      </w:r>
    </w:p>
    <w:p w14:paraId="32956B36" w14:textId="77777777" w:rsidR="002D74EA" w:rsidRDefault="00000000">
      <w:pPr>
        <w:numPr>
          <w:ilvl w:val="1"/>
          <w:numId w:val="1"/>
        </w:numPr>
        <w:spacing w:line="360" w:lineRule="auto"/>
        <w:rPr>
          <w:rFonts w:ascii="仿宋" w:eastAsia="仿宋" w:hAnsi="仿宋" w:cs="仿宋" w:hint="eastAsia"/>
          <w:color w:val="000000"/>
          <w:sz w:val="28"/>
          <w:szCs w:val="28"/>
          <w:shd w:val="clear" w:color="auto" w:fill="FFFFFF"/>
        </w:rPr>
      </w:pPr>
      <w:r>
        <w:rPr>
          <w:rFonts w:ascii="仿宋" w:eastAsia="仿宋" w:hAnsi="仿宋" w:cs="仿宋" w:hint="eastAsia"/>
          <w:color w:val="000000"/>
          <w:sz w:val="28"/>
          <w:szCs w:val="28"/>
          <w:shd w:val="clear" w:color="auto" w:fill="FFFFFF"/>
        </w:rPr>
        <w:t>产品通过CE、REACH认证；</w:t>
      </w:r>
    </w:p>
    <w:p w14:paraId="293EC79E" w14:textId="77777777" w:rsidR="002D74EA" w:rsidRDefault="00000000">
      <w:pPr>
        <w:numPr>
          <w:ilvl w:val="1"/>
          <w:numId w:val="1"/>
        </w:numPr>
        <w:spacing w:line="360" w:lineRule="auto"/>
        <w:rPr>
          <w:rFonts w:ascii="仿宋" w:eastAsia="仿宋" w:hAnsi="仿宋" w:cs="仿宋" w:hint="eastAsia"/>
          <w:color w:val="000000"/>
          <w:sz w:val="28"/>
          <w:szCs w:val="28"/>
          <w:shd w:val="clear" w:color="auto" w:fill="FFFFFF"/>
        </w:rPr>
      </w:pPr>
      <w:r>
        <w:rPr>
          <w:rFonts w:ascii="仿宋" w:eastAsia="仿宋" w:hAnsi="仿宋" w:cs="仿宋" w:hint="eastAsia"/>
          <w:color w:val="000000"/>
          <w:sz w:val="28"/>
          <w:szCs w:val="28"/>
          <w:shd w:val="clear" w:color="auto" w:fill="FFFFFF"/>
        </w:rPr>
        <w:t>具有信息产业信息传输线质量监督检验中心的六类4对非屏蔽低烟无卤阻燃室内线缆四节点链路、六节点信道；</w:t>
      </w:r>
    </w:p>
    <w:p w14:paraId="687CB96F" w14:textId="77777777" w:rsidR="002D74EA" w:rsidRDefault="00000000">
      <w:pPr>
        <w:numPr>
          <w:ilvl w:val="0"/>
          <w:numId w:val="1"/>
        </w:numPr>
        <w:spacing w:line="360" w:lineRule="auto"/>
        <w:rPr>
          <w:rFonts w:ascii="仿宋" w:eastAsia="仿宋" w:hAnsi="仿宋" w:cs="仿宋" w:hint="eastAsia"/>
          <w:color w:val="000000"/>
          <w:sz w:val="28"/>
          <w:szCs w:val="28"/>
          <w:shd w:val="clear" w:color="auto" w:fill="FFFFFF"/>
        </w:rPr>
      </w:pPr>
      <w:r>
        <w:rPr>
          <w:rFonts w:ascii="仿宋" w:eastAsia="仿宋" w:hAnsi="仿宋" w:cs="仿宋" w:hint="eastAsia"/>
          <w:color w:val="000000"/>
          <w:sz w:val="28"/>
          <w:szCs w:val="28"/>
          <w:shd w:val="clear" w:color="auto" w:fill="FFFFFF"/>
        </w:rPr>
        <w:t>相关网络线及网络模块要求：</w:t>
      </w:r>
    </w:p>
    <w:p w14:paraId="13E2CAA4" w14:textId="77777777" w:rsidR="002D74EA" w:rsidRDefault="00000000">
      <w:pPr>
        <w:numPr>
          <w:ilvl w:val="2"/>
          <w:numId w:val="2"/>
        </w:numPr>
        <w:spacing w:line="360" w:lineRule="auto"/>
        <w:rPr>
          <w:rFonts w:ascii="仿宋" w:eastAsia="仿宋" w:hAnsi="仿宋" w:cs="仿宋" w:hint="eastAsia"/>
          <w:kern w:val="0"/>
          <w:sz w:val="28"/>
          <w:szCs w:val="28"/>
        </w:rPr>
      </w:pPr>
      <w:r>
        <w:rPr>
          <w:rFonts w:ascii="仿宋" w:eastAsia="仿宋" w:hAnsi="仿宋" w:cs="仿宋" w:hint="eastAsia"/>
          <w:kern w:val="0"/>
          <w:sz w:val="28"/>
          <w:szCs w:val="28"/>
        </w:rPr>
        <w:t>线缆、面板、配线架工艺要求：横平竖直、线缆两头贴标签、标签标准化、做弱电标签信息汇总表，每月、每季度、半年、年度综合布线系统巡查。</w:t>
      </w:r>
    </w:p>
    <w:p w14:paraId="7E84BDF5" w14:textId="77777777" w:rsidR="002D74EA" w:rsidRDefault="00000000">
      <w:pPr>
        <w:numPr>
          <w:ilvl w:val="2"/>
          <w:numId w:val="2"/>
        </w:numPr>
        <w:spacing w:line="360" w:lineRule="auto"/>
        <w:rPr>
          <w:rFonts w:ascii="仿宋" w:eastAsia="仿宋" w:hAnsi="仿宋" w:cs="仿宋" w:hint="eastAsia"/>
          <w:kern w:val="0"/>
          <w:sz w:val="28"/>
          <w:szCs w:val="28"/>
        </w:rPr>
      </w:pPr>
      <w:r>
        <w:rPr>
          <w:rFonts w:ascii="仿宋" w:eastAsia="仿宋" w:hAnsi="仿宋" w:cs="仿宋" w:hint="eastAsia"/>
          <w:kern w:val="0"/>
          <w:sz w:val="28"/>
          <w:szCs w:val="28"/>
        </w:rPr>
        <w:t>供应方进场后要对之前院内所有弱电间汇聚间不符合布线要求的光纤，线缆等进行规范化梳理标注。</w:t>
      </w:r>
    </w:p>
    <w:p w14:paraId="45784BAD" w14:textId="77777777" w:rsidR="002D74EA" w:rsidRDefault="002D74EA">
      <w:pPr>
        <w:spacing w:line="360" w:lineRule="auto"/>
        <w:ind w:firstLineChars="200" w:firstLine="560"/>
        <w:rPr>
          <w:rFonts w:ascii="仿宋" w:eastAsia="仿宋" w:hAnsi="仿宋" w:cs="仿宋" w:hint="eastAsia"/>
          <w:color w:val="000000"/>
          <w:kern w:val="0"/>
          <w:sz w:val="28"/>
          <w:szCs w:val="28"/>
        </w:rPr>
      </w:pPr>
    </w:p>
    <w:sectPr w:rsidR="002D74E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85385D" w14:textId="77777777" w:rsidR="00DA7D24" w:rsidRDefault="00DA7D24"/>
  </w:endnote>
  <w:endnote w:type="continuationSeparator" w:id="0">
    <w:p w14:paraId="26E80C46" w14:textId="77777777" w:rsidR="00DA7D24" w:rsidRDefault="00DA7D2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143E97" w14:textId="77777777" w:rsidR="00DA7D24" w:rsidRDefault="00DA7D24"/>
  </w:footnote>
  <w:footnote w:type="continuationSeparator" w:id="0">
    <w:p w14:paraId="548F8CD2" w14:textId="77777777" w:rsidR="00DA7D24" w:rsidRDefault="00DA7D2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2679136"/>
    <w:multiLevelType w:val="multilevel"/>
    <w:tmpl w:val="F2679136"/>
    <w:lvl w:ilvl="0">
      <w:start w:val="1"/>
      <w:numFmt w:val="chineseCounting"/>
      <w:suff w:val="nothing"/>
      <w:lvlText w:val="%1、"/>
      <w:lvlJc w:val="left"/>
      <w:pPr>
        <w:ind w:left="0" w:firstLine="420"/>
      </w:pPr>
      <w:rPr>
        <w:rFonts w:hint="eastAsia"/>
      </w:rPr>
    </w:lvl>
    <w:lvl w:ilvl="1">
      <w:start w:val="1"/>
      <w:numFmt w:val="decimal"/>
      <w:suff w:val="nothing"/>
      <w:lvlText w:val="%2．"/>
      <w:lvlJc w:val="left"/>
      <w:pPr>
        <w:ind w:left="0" w:firstLine="420"/>
      </w:pPr>
      <w:rPr>
        <w:rFonts w:hint="eastAsia"/>
      </w:rPr>
    </w:lvl>
    <w:lvl w:ilvl="2">
      <w:start w:val="1"/>
      <w:numFmt w:val="decimal"/>
      <w:suff w:val="nothing"/>
      <w:lvlText w:val="（%3）"/>
      <w:lvlJc w:val="left"/>
      <w:pPr>
        <w:ind w:left="0" w:firstLine="420"/>
      </w:pPr>
      <w:rPr>
        <w:rFonts w:hint="eastAsia"/>
      </w:rPr>
    </w:lvl>
    <w:lvl w:ilvl="3">
      <w:start w:val="1"/>
      <w:numFmt w:val="decimalEnclosedCircleChinese"/>
      <w:suff w:val="nothing"/>
      <w:lvlText w:val="%4"/>
      <w:lvlJc w:val="left"/>
      <w:pPr>
        <w:ind w:left="0" w:firstLine="420"/>
      </w:pPr>
      <w:rPr>
        <w:rFonts w:hint="eastAsia"/>
      </w:rPr>
    </w:lvl>
    <w:lvl w:ilvl="4">
      <w:start w:val="1"/>
      <w:numFmt w:val="decimal"/>
      <w:suff w:val="nothing"/>
      <w:lvlText w:val="%5）"/>
      <w:lvlJc w:val="left"/>
      <w:pPr>
        <w:ind w:left="0" w:firstLine="420"/>
      </w:pPr>
      <w:rPr>
        <w:rFonts w:hint="eastAsia"/>
      </w:rPr>
    </w:lvl>
    <w:lvl w:ilvl="5">
      <w:start w:val="1"/>
      <w:numFmt w:val="lowerLetter"/>
      <w:suff w:val="nothing"/>
      <w:lvlText w:val="%6．"/>
      <w:lvlJc w:val="left"/>
      <w:pPr>
        <w:ind w:left="0" w:firstLine="420"/>
      </w:pPr>
      <w:rPr>
        <w:rFonts w:hint="eastAsia"/>
      </w:rPr>
    </w:lvl>
    <w:lvl w:ilvl="6">
      <w:start w:val="1"/>
      <w:numFmt w:val="lowerLetter"/>
      <w:suff w:val="nothing"/>
      <w:lvlText w:val="%7）"/>
      <w:lvlJc w:val="left"/>
      <w:pPr>
        <w:ind w:left="0" w:firstLine="420"/>
      </w:pPr>
      <w:rPr>
        <w:rFonts w:hint="eastAsia"/>
      </w:rPr>
    </w:lvl>
    <w:lvl w:ilvl="7">
      <w:start w:val="1"/>
      <w:numFmt w:val="lowerRoman"/>
      <w:suff w:val="nothing"/>
      <w:lvlText w:val="%8．"/>
      <w:lvlJc w:val="left"/>
      <w:pPr>
        <w:ind w:left="0" w:firstLine="420"/>
      </w:pPr>
      <w:rPr>
        <w:rFonts w:hint="eastAsia"/>
      </w:rPr>
    </w:lvl>
    <w:lvl w:ilvl="8">
      <w:start w:val="1"/>
      <w:numFmt w:val="lowerRoman"/>
      <w:suff w:val="nothing"/>
      <w:lvlText w:val="%9）"/>
      <w:lvlJc w:val="left"/>
      <w:pPr>
        <w:ind w:left="0" w:firstLine="420"/>
      </w:pPr>
      <w:rPr>
        <w:rFonts w:hint="eastAsia"/>
      </w:rPr>
    </w:lvl>
  </w:abstractNum>
  <w:abstractNum w:abstractNumId="1" w15:restartNumberingAfterBreak="0">
    <w:nsid w:val="6CCEA3F5"/>
    <w:multiLevelType w:val="multilevel"/>
    <w:tmpl w:val="6CCEA3F5"/>
    <w:lvl w:ilvl="0">
      <w:start w:val="1"/>
      <w:numFmt w:val="chineseCounting"/>
      <w:suff w:val="nothing"/>
      <w:lvlText w:val="%1、"/>
      <w:lvlJc w:val="left"/>
      <w:rPr>
        <w:rFonts w:hint="eastAsia"/>
      </w:rPr>
    </w:lvl>
    <w:lvl w:ilvl="1">
      <w:start w:val="1"/>
      <w:numFmt w:val="decimal"/>
      <w:suff w:val="nothing"/>
      <w:lvlText w:val="%2．"/>
      <w:lvlJc w:val="left"/>
      <w:rPr>
        <w:rFonts w:hint="eastAsia"/>
      </w:rPr>
    </w:lvl>
    <w:lvl w:ilvl="2">
      <w:start w:val="1"/>
      <w:numFmt w:val="decimal"/>
      <w:suff w:val="nothing"/>
      <w:lvlText w:val="（%3）"/>
      <w:lvlJc w:val="left"/>
      <w:rPr>
        <w:rFonts w:hint="eastAsia"/>
      </w:rPr>
    </w:lvl>
    <w:lvl w:ilvl="3">
      <w:start w:val="1"/>
      <w:numFmt w:val="decimalEnclosedCircleChinese"/>
      <w:suff w:val="nothing"/>
      <w:lvlText w:val="%4"/>
      <w:lvlJc w:val="left"/>
      <w:rPr>
        <w:rFonts w:hint="eastAsia"/>
      </w:rPr>
    </w:lvl>
    <w:lvl w:ilvl="4">
      <w:start w:val="1"/>
      <w:numFmt w:val="decimal"/>
      <w:suff w:val="nothing"/>
      <w:lvlText w:val="%5）"/>
      <w:lvlJc w:val="left"/>
      <w:rPr>
        <w:rFonts w:hint="eastAsia"/>
      </w:rPr>
    </w:lvl>
    <w:lvl w:ilvl="5">
      <w:start w:val="1"/>
      <w:numFmt w:val="lowerLetter"/>
      <w:suff w:val="nothing"/>
      <w:lvlText w:val="%6．"/>
      <w:lvlJc w:val="left"/>
      <w:rPr>
        <w:rFonts w:hint="eastAsia"/>
      </w:rPr>
    </w:lvl>
    <w:lvl w:ilvl="6">
      <w:start w:val="1"/>
      <w:numFmt w:val="lowerLetter"/>
      <w:suff w:val="nothing"/>
      <w:lvlText w:val="%7）"/>
      <w:lvlJc w:val="left"/>
      <w:rPr>
        <w:rFonts w:hint="eastAsia"/>
      </w:rPr>
    </w:lvl>
    <w:lvl w:ilvl="7">
      <w:start w:val="1"/>
      <w:numFmt w:val="lowerRoman"/>
      <w:suff w:val="nothing"/>
      <w:lvlText w:val="%8．"/>
      <w:lvlJc w:val="left"/>
      <w:rPr>
        <w:rFonts w:hint="eastAsia"/>
      </w:rPr>
    </w:lvl>
    <w:lvl w:ilvl="8">
      <w:start w:val="1"/>
      <w:numFmt w:val="lowerRoman"/>
      <w:suff w:val="nothing"/>
      <w:lvlText w:val="%9）"/>
      <w:lvlJc w:val="left"/>
      <w:rPr>
        <w:rFonts w:hint="eastAsia"/>
      </w:rPr>
    </w:lvl>
  </w:abstractNum>
  <w:num w:numId="1" w16cid:durableId="1261833415">
    <w:abstractNumId w:val="0"/>
  </w:num>
  <w:num w:numId="2" w16cid:durableId="20077087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RlYzlkMGY0MWRiNGIxOWZlYzlhZDA3NjVmZThhM2MifQ=="/>
  </w:docVars>
  <w:rsids>
    <w:rsidRoot w:val="17577BC1"/>
    <w:rsid w:val="00023BA6"/>
    <w:rsid w:val="00050F70"/>
    <w:rsid w:val="00052BB6"/>
    <w:rsid w:val="000559BE"/>
    <w:rsid w:val="0008620C"/>
    <w:rsid w:val="000C083F"/>
    <w:rsid w:val="001B6353"/>
    <w:rsid w:val="002273AE"/>
    <w:rsid w:val="002410E8"/>
    <w:rsid w:val="002562B3"/>
    <w:rsid w:val="002D74EA"/>
    <w:rsid w:val="0040423A"/>
    <w:rsid w:val="00417EFE"/>
    <w:rsid w:val="004F623F"/>
    <w:rsid w:val="005C5348"/>
    <w:rsid w:val="005E4ADF"/>
    <w:rsid w:val="007E68F6"/>
    <w:rsid w:val="0084684B"/>
    <w:rsid w:val="008D2F3E"/>
    <w:rsid w:val="009F6E7E"/>
    <w:rsid w:val="00A1464C"/>
    <w:rsid w:val="00A258CB"/>
    <w:rsid w:val="00A808A7"/>
    <w:rsid w:val="00A904E5"/>
    <w:rsid w:val="00AD7C37"/>
    <w:rsid w:val="00B44C03"/>
    <w:rsid w:val="00B55B07"/>
    <w:rsid w:val="00C31201"/>
    <w:rsid w:val="00CB183F"/>
    <w:rsid w:val="00CD4952"/>
    <w:rsid w:val="00D20B78"/>
    <w:rsid w:val="00D842C2"/>
    <w:rsid w:val="00DA7D24"/>
    <w:rsid w:val="00DF79BF"/>
    <w:rsid w:val="00E26D85"/>
    <w:rsid w:val="00ED2025"/>
    <w:rsid w:val="00F25F09"/>
    <w:rsid w:val="00FF2B35"/>
    <w:rsid w:val="01624AAF"/>
    <w:rsid w:val="02FC0C9B"/>
    <w:rsid w:val="051F06EB"/>
    <w:rsid w:val="0581200F"/>
    <w:rsid w:val="06A96081"/>
    <w:rsid w:val="0A6A66F3"/>
    <w:rsid w:val="0C806B68"/>
    <w:rsid w:val="11FD5C45"/>
    <w:rsid w:val="120F14AE"/>
    <w:rsid w:val="13040E01"/>
    <w:rsid w:val="15973CBB"/>
    <w:rsid w:val="17577BC1"/>
    <w:rsid w:val="1B3511D2"/>
    <w:rsid w:val="1B40300A"/>
    <w:rsid w:val="1F923533"/>
    <w:rsid w:val="22B64E2E"/>
    <w:rsid w:val="23130F6F"/>
    <w:rsid w:val="2341058A"/>
    <w:rsid w:val="23F076EE"/>
    <w:rsid w:val="278468F4"/>
    <w:rsid w:val="28F9159D"/>
    <w:rsid w:val="2DF4175F"/>
    <w:rsid w:val="34864884"/>
    <w:rsid w:val="3BE71A09"/>
    <w:rsid w:val="3C162E4E"/>
    <w:rsid w:val="3E1A348D"/>
    <w:rsid w:val="3EAD1927"/>
    <w:rsid w:val="41E64938"/>
    <w:rsid w:val="420A064F"/>
    <w:rsid w:val="42A47894"/>
    <w:rsid w:val="45BA3ABD"/>
    <w:rsid w:val="49C23DA2"/>
    <w:rsid w:val="4DC96400"/>
    <w:rsid w:val="54EF79C3"/>
    <w:rsid w:val="55230AEC"/>
    <w:rsid w:val="565405AF"/>
    <w:rsid w:val="5714693E"/>
    <w:rsid w:val="60005671"/>
    <w:rsid w:val="60F227E0"/>
    <w:rsid w:val="616E5F16"/>
    <w:rsid w:val="62CC58CE"/>
    <w:rsid w:val="658D051B"/>
    <w:rsid w:val="65BB7BDE"/>
    <w:rsid w:val="66D67BFF"/>
    <w:rsid w:val="6D7E14B2"/>
    <w:rsid w:val="79C448C5"/>
    <w:rsid w:val="7B931C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0DEF1E"/>
  <w15:docId w15:val="{4B8A7D48-EB4D-4C1A-AFDE-E4E947E51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annotation reference" w:qFormat="1"/>
    <w:lsdException w:name="Title" w:qFormat="1"/>
    <w:lsdException w:name="Default Paragraph Font" w:semiHidden="1" w:uiPriority="1" w:unhideWhenUsed="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qFormat="1"/>
    <w:lsdException w:name="HTML Keyboard"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pPr>
      <w:jc w:val="left"/>
    </w:pPr>
  </w:style>
  <w:style w:type="paragraph" w:styleId="a4">
    <w:name w:val="Balloon Text"/>
    <w:basedOn w:val="a"/>
    <w:link w:val="a5"/>
    <w:semiHidden/>
    <w:unhideWhenUsed/>
    <w:qFormat/>
    <w:rPr>
      <w:sz w:val="18"/>
      <w:szCs w:val="18"/>
    </w:rPr>
  </w:style>
  <w:style w:type="paragraph" w:styleId="a6">
    <w:name w:val="footer"/>
    <w:basedOn w:val="a"/>
    <w:link w:val="a7"/>
    <w:qFormat/>
    <w:pPr>
      <w:tabs>
        <w:tab w:val="center" w:pos="4153"/>
        <w:tab w:val="right" w:pos="8306"/>
      </w:tabs>
      <w:snapToGrid w:val="0"/>
      <w:jc w:val="left"/>
    </w:pPr>
    <w:rPr>
      <w:sz w:val="18"/>
      <w:szCs w:val="18"/>
    </w:rPr>
  </w:style>
  <w:style w:type="paragraph" w:styleId="a8">
    <w:name w:val="header"/>
    <w:basedOn w:val="a"/>
    <w:link w:val="a9"/>
    <w:qFormat/>
    <w:pPr>
      <w:pBdr>
        <w:bottom w:val="single" w:sz="6" w:space="1" w:color="auto"/>
      </w:pBdr>
      <w:tabs>
        <w:tab w:val="center" w:pos="4153"/>
        <w:tab w:val="right" w:pos="8306"/>
      </w:tabs>
      <w:snapToGrid w:val="0"/>
      <w:jc w:val="center"/>
    </w:pPr>
    <w:rPr>
      <w:sz w:val="18"/>
      <w:szCs w:val="18"/>
    </w:rPr>
  </w:style>
  <w:style w:type="paragraph" w:styleId="aa">
    <w:name w:val="Normal (Web)"/>
    <w:basedOn w:val="a"/>
    <w:uiPriority w:val="99"/>
    <w:unhideWhenUsed/>
    <w:qFormat/>
    <w:pPr>
      <w:widowControl/>
      <w:spacing w:before="100" w:beforeAutospacing="1" w:after="100" w:afterAutospacing="1"/>
      <w:jc w:val="left"/>
    </w:pPr>
    <w:rPr>
      <w:rFonts w:ascii="宋体" w:eastAsia="宋体" w:hAnsi="宋体" w:cs="宋体"/>
      <w:kern w:val="0"/>
      <w:sz w:val="24"/>
    </w:rPr>
  </w:style>
  <w:style w:type="character" w:styleId="ab">
    <w:name w:val="Strong"/>
    <w:basedOn w:val="a0"/>
    <w:qFormat/>
    <w:rPr>
      <w:b/>
    </w:rPr>
  </w:style>
  <w:style w:type="character" w:styleId="ac">
    <w:name w:val="Hyperlink"/>
    <w:basedOn w:val="a0"/>
    <w:qFormat/>
    <w:rPr>
      <w:color w:val="0000FF"/>
      <w:u w:val="single"/>
    </w:rPr>
  </w:style>
  <w:style w:type="character" w:styleId="ad">
    <w:name w:val="annotation reference"/>
    <w:basedOn w:val="a0"/>
    <w:qFormat/>
    <w:rPr>
      <w:sz w:val="21"/>
      <w:szCs w:val="21"/>
    </w:rPr>
  </w:style>
  <w:style w:type="paragraph" w:styleId="ae">
    <w:name w:val="List Paragraph"/>
    <w:basedOn w:val="a"/>
    <w:uiPriority w:val="99"/>
    <w:qFormat/>
    <w:pPr>
      <w:ind w:firstLineChars="200" w:firstLine="420"/>
    </w:pPr>
  </w:style>
  <w:style w:type="character" w:customStyle="1" w:styleId="a9">
    <w:name w:val="页眉 字符"/>
    <w:basedOn w:val="a0"/>
    <w:link w:val="a8"/>
    <w:qFormat/>
    <w:rPr>
      <w:kern w:val="2"/>
      <w:sz w:val="18"/>
      <w:szCs w:val="18"/>
    </w:rPr>
  </w:style>
  <w:style w:type="character" w:customStyle="1" w:styleId="a7">
    <w:name w:val="页脚 字符"/>
    <w:basedOn w:val="a0"/>
    <w:link w:val="a6"/>
    <w:qFormat/>
    <w:rPr>
      <w:kern w:val="2"/>
      <w:sz w:val="18"/>
      <w:szCs w:val="18"/>
    </w:rPr>
  </w:style>
  <w:style w:type="paragraph" w:customStyle="1" w:styleId="Default">
    <w:name w:val="Default"/>
    <w:qFormat/>
    <w:pPr>
      <w:widowControl w:val="0"/>
      <w:autoSpaceDE w:val="0"/>
      <w:autoSpaceDN w:val="0"/>
      <w:adjustRightInd w:val="0"/>
    </w:pPr>
    <w:rPr>
      <w:rFonts w:ascii="宋体" w:cs="宋体"/>
      <w:color w:val="000000"/>
      <w:sz w:val="24"/>
      <w:szCs w:val="24"/>
    </w:rPr>
  </w:style>
  <w:style w:type="character" w:customStyle="1" w:styleId="a5">
    <w:name w:val="批注框文本 字符"/>
    <w:basedOn w:val="a0"/>
    <w:link w:val="a4"/>
    <w:semiHidden/>
    <w:qFormat/>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742</Words>
  <Characters>900</Characters>
  <Application>Microsoft Office Word</Application>
  <DocSecurity>0</DocSecurity>
  <Lines>128</Lines>
  <Paragraphs>136</Paragraphs>
  <ScaleCrop>false</ScaleCrop>
  <Company/>
  <LinksUpToDate>false</LinksUpToDate>
  <CharactersWithSpaces>1506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誉鑫 陈</cp:lastModifiedBy>
  <cp:revision>2</cp:revision>
  <dcterms:created xsi:type="dcterms:W3CDTF">2026-10-28T08:32:00Z</dcterms:created>
  <dcterms:modified xsi:type="dcterms:W3CDTF">2026-10-28T08:32:00Z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93CD3CB67BCE40F4BE40E8AAF8CE27D4_13</vt:lpwstr>
  </property>
  <property fmtid="{D5CDD505-2E9C-101B-9397-08002B2CF9AE}" pid="4" name="KSOTemplateDocerSaveRecord">
    <vt:lpwstr>eyJoZGlkIjoiMDFkZmVhNGVjMGQ4OGMwZDI0MjZkODVkZTBkOTFjZjAiLCJ1c2VySWQiOiI0MDczOTg2NDMifQ==</vt:lpwstr>
  </property>
</Properties>
</file>